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№1313/22.10.2020 по адм. д. №13634/2019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„Б. Б“ ЕООД ЕИК 130007884 със седалище гр. С. срещу Решение № 5675 от 03.10.2019 г. по адм. дело № 6362/2019 г. на Административен съд София-град, с което е отхвърлена жалбата на дружеството срещу Заповед № 336/16.04.2019 г. на председателя на Комисията за защита на потребителите (КЗП), с която на „Б. Б“ ЕООД е забранено да използва заблуждаваща нелоялна търговска практика.</w:t>
        <w:tab/>
        <w:br/>
        <w:tab/>
        <w:t xml:space="preserve">Касационният жалбоподател излага оплаквания за неправилност на решението, като постановено в нарушение на материалния закон и необоснованост – касационни основания по чл. 209, т. 3 АПК. Оспорва изводите на съда, че дружеството е осъществило нелоялна търговска практика, тъй като начинът за обявяване на цената на процесните стоки за 100 грама и 1 килограм не променя съществено икономическото поведение на средния потребител. Твърди, че при проверката не се констатира нечетливост на етикета, а единствено разлика в шрифта. Предвид липсата на фактически установявания във връзка с констатацията за „значително по-голям шрифт“, заповедта се явява немотивирана и следователно издадена в нарушение на чл. 59, ал. 1 от АПК. Счита, че с поведението си не е осъществил фактическия състав на заблуждаваща търговска практика по смисъла на ЗЗП, поради което обжалваната заповед е издадена в нарушение на материалния закон. Прави искане за отмяна на обжалваното решение и постановяване на друго, с което да се отмени като незаконосъобразна Заповед № 336/16.04.2019 г. на председателя на КЗП. Претендира разноски.</w:t>
        <w:tab/>
        <w:br/>
        <w:tab/>
        <w:t xml:space="preserve">Ответникът – председателят на Комисията за защита на потребителите, чрез процесуалния си представител изразява становище, че касационната жалба е неоснователна.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от надлежна страна, в срок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За да постанови обжалваното решение, съдът е установил, че след извършена проверка на 06.12.2018 г. от служителите на КЗП в магазин „Билла“, находящ се в гр. С., бул. „Ситняково“ е установено, че в търговския обект се предлага за продажба прясна риба, изложена във витрина, като са изписани на етикета с различен шрифт цените за 100 грама и 1 килограм. За резултатите от проверката е съставен констативен протокол № К-2684407/06.12.2018 г., въз основа на който е издадена процесната Заповед № 336 от 16.04.2019 г. на председателя на Комисията за защита на потребителите, с която е забранено на дружеството да използва заблуждаваща нелоялна търговска практика, а именно:</w:t>
        <w:tab/>
        <w:br/>
        <w:tab/>
        <w:t xml:space="preserve">Представяне на информация за продажните цени на предлаганата в търговския обект прясна риба в насипно състояние, чрез етикети с обявена фактически точна цена за 1 килограм и цена за 100 грама, с шрифт на цената за 100 грама значително по-голям от този на цената за 1 килограм, в нарушение на чл. 68д, ал. 1, предл. 2 (когато по някакъв начин, включително чрез цялостното й представяне, заблуждава или е в състояние да въведе в заблуждение средния потребител, дори и ако представената информация е фактически точна), вр. 68д, ал. 2, т. 4, предл. 1 (цена), вр. чл. 68г, ал. 4 и чл. 68в от ЗЗП (ЗАКОН ЗЗД ЗАЩИТА НА ПОТРЕБИТЕЛИТЕ) (ЗЗП).</w:t>
        <w:tab/>
        <w:br/>
        <w:tab/>
        <w:t xml:space="preserve">След като е установил фактическата обстановка по делото, административният съд е формирал извод за законосъобразност на оспорената заповед. Приел е, че е осъществено предлагане на стоки, като чрез цялостното им представяне е възможно заблуждение на средния потребител. Представянето на цената за сто грама продукт с увеличен и удебелен шрифт привлича вниманието на потребителя при оглеждане на стоките. По този начин средният потребител остава с впечатление, че цената на стоката е тази, която е обозначена с едър и удебелен шрифт. Така направеното представяне на стоките в процесния случай би могло да мотивира средния потребител да вземе решение, което не би взел, ако ниската цена за 100 грама продукт е била ясно обозначена.</w:t>
        <w:tab/>
        <w:br/>
        <w:tab/>
        <w:t xml:space="preserve">Решението е валидно и допустимо, но неправилно поради нарушение на материалния закон - касационно основание по чл. 209, т. 3 АПК.</w:t>
        <w:tab/>
        <w:br/>
        <w:tab/>
        <w:t xml:space="preserve">Съгласно § 13, т. 23 от ДР на ЗЗП, „търговска практика“ е всяко действие, бездействие, поведение, търговска инициатива или търговско съобщение, включително реклама и маркетинг, от страна на търговец към потребител, което е пряко свързано с насърчаването, продажбата или доставката на стока или предоставянето на услуга на потребителите. С оглед защита на потребителите от нелоялни търговски практики и от техните вредни последици, разпоредбата на чл. 68в ЗЗП забранява императивно използването на такива. Съгласно чл. 68г, ал. 4 от ЗПП, нелоялни са и заблуждаващите и агресивните търговски практики по чл. 68д - 68к ЗЗП. Съгласно чл. 68д, ал. 1, предл. 2 ЗЗП, търговска практика е заблуждаваща, когато по някакъв начин, включително чрез цялостното й представяне, заблуждава или е в състояние да въведе в заблуждение средния потребител, дори и ако представената информация е фактически точна относно някое от обстоятелствата, посочени в ал. 2, и има за резултат или е възможно да има за резултат вземането на търговско решение, което той не би взел без използването на търговската практика.</w:t>
        <w:tab/>
        <w:br/>
        <w:tab/>
        <w:t xml:space="preserve">В случая е безспорно, че „Б. Б“ ЕООД предоставя точна информация за цената на предлаганите стоки - посочена е цена както за 100 грама, така и за 1 килограм. Спорен е въпросът дали така предоставената информация за цената, при отчитане на цялостното й представяне, е в състояние да въведе в заблуждение средния потребител, съответно да го мотивира да вземе търговско решение да закупи стоката.</w:t>
        <w:tab/>
        <w:br/>
        <w:tab/>
        <w:t xml:space="preserve">Видно от приложените по първоинстанционното дело етикети цените на процесните стоки в супермаркет „Билла“ са посочени за 100 грама и за 1 кг. Не е налице разминаване в посочените цени, а разлика в големината на шрифта при изписване на цената за грам и килограм. Цените за 100 грама продукт са посочени за стоките, които позволяват продажба на грамаж за улеснение на потребителите и с оглед на самия факт на предлагането им на грамаж. Цялостното представяне на информацията за предлаганите продукти не дава основание да се приеме, че средният, сравнително наблюдателен и добре информиран потребител, би могъл да се заблуди. Цените, посочени с увеличен шрифт, са нереални за продажба на килограм и не може да се приеме, че средният потребител, който е наясно с икономическата обстановка и с обичайните цени на тези хранителни продукти, би могъл да се заблуди, че ще си купи лаврак за 1,30 лв./кг или сьомга за 2,39 лв./кг.</w:t>
        <w:tab/>
        <w:br/>
        <w:tab/>
        <w:t xml:space="preserve">По изложените съображения съдът неправилно е приел, че потребителите биха могли да бъдат мотивирани към икономическо поведение, което не биха имали при други обстоятелства. Не са налице визираните в чл. 68д, ал. 1, предл. второ, вр. ал. 2, т. 4, вр. чл. 68г, ал. 4 ЗЗП елементи от фактическия състав на заблуждаващата търговска практика като вид нелоялна търговска практика.</w:t>
        <w:tab/>
        <w:br/>
        <w:tab/>
        <w:t xml:space="preserve">Като е обосновал извод за законосъобразност на административния акт и е отхвърлил жалбата на „Б. Б“ ЕООД, първоинстанционният съд е допуснал нарушение на материалния закон и е постановил неправилно решение, което следва да бъде отменено и вместо него да бъде постановено друго, с което да бъде отменена Заповед № 336/16.04.2019 г. на председателя на Комисията за защита на потребителите.</w:t>
        <w:tab/>
        <w:br/>
        <w:tab/>
        <w:t xml:space="preserve">С оглед изхода на делото в полза на касационния жалбоподател следва да бъдат присъдени разноски в размер на 370 лв. за платена държавна такса за касационното производство.</w:t>
        <w:tab/>
        <w:br/>
        <w:tab/>
        <w:t xml:space="preserve">Воден от горното и на основание чл. 221, ал. 2 и чл. 222, ал. 1 АПК Върховният административен съд, седмо отделениеРЕШИ: </w:t>
        <w:tab/>
        <w:br/>
        <w:tab/>
        <w:t xml:space="preserve">ОТМЕНЯ Решение № 5675 от 03.10.2019 г. по адм. дело № 6362/2019 г. на Административен съд София-град и вместо него ПОСТАНОВЯВА:</w:t>
        <w:tab/>
        <w:br/>
        <w:tab/>
        <w:t xml:space="preserve">ОТМЕНЯ Заповед № 336/16.04.2019 г. на председателя на Комисията за защита на потребителите.</w:t>
        <w:tab/>
        <w:br/>
        <w:tab/>
        <w:t xml:space="preserve">ОСЪЖДА Комисия за защита на потребителите с адрес гр. С., пл. „П.Р.С“ № 4а да заплати в полза на „Б. Б“ ЕООД ЕИК 130007884 със седалище и адрес на управление гр. С., бул. „България“ № 55 разноски в размер на 370 (триста и седемдесет) лева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