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№1303/21.10.2020 по адм. д. №6910/2020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от Административнопроцесуалния кодекс /АПК/.</w:t>
        <w:tab/>
        <w:br/>
        <w:tab/>
        <w:t xml:space="preserve">Образувано е по касационна жалба от Б. Ахмед от [населено място], [община], чрез процесуален представител, против Решение № 66 от 25.03.2020 г. на Административен съд – Кърджали, постановено по адм. дело № 174/2019 г., с коeто е отхвърлена жалбата й срещу Акт за установяване на публично държавно вземане /АУПДВ/ № 09/112/10198/3/01/04/01 от 08.04.2019 г., издаден от Директора на ОД на ДФ „Земеделие“ - гр. К., с който й е определено подлежащо на възстановяване на публично държавно вземане в размер на 48 892 лв., представляващо получено плащане по Договор № 09/112/10198 от 13.05.2014 г.</w:t>
        <w:tab/>
        <w:br/>
        <w:tab/>
        <w:t xml:space="preserve">Касаторът поддържа, че обжалваният съдебен акт е неправилен като постановен при съществено нарушение на съдопроизводствените правила, необоснованост и в противоречие с материалния закон – касационни основания по чл. 209, т. 3 АПК. Сочи, че оспореният АУПДВ е издаден при съществени нарушения на административнопроизводствените правила и в противоречие с материалния закон. Намира, че при издаване на акта не са съобразени относимите факти и обстоятелства. Възразява срещу констатациите при извършените проверки във връзка с изпълнението на договора, сключен с ДФЗ. Счита, че необосновано съдът не е съобразил показанията на разпитаните по делото свидетели, както и е игнорирал допуснатото нарушение на чл. 35 АПК при издаването на акта. Излага доводи, че възраженията й не са обсъдени, а бланкетно е прието, че същите не опровергават първоначалните констатации за неизпълнение на договора от ползвателя. Акцентира, че АУПДВ е издаден при смесване на ЗУСЕСИФ и АПК, както и на ЗПЗП и ДОПК. Намира, че в случая е приложим редът по ЗУСЕСИФ за издаване на решение за финансова корекция, който е и посочен в изпратеното й писмо изх. № 01-090-6500/182 от 16.03.2018г. В тази връзка твърди, че при издаването на акта е допуснато нарушение на чл. 26, ал. 1 АПК, тъй като с изпратеното уведомителното писмо тя е била уведомена за откриване на производство по чл. 73, ал. 2 ЗУСЕСИФ, но не и за започнало производство по издаване на АУПДВ. Оспорва и компетентността на Директора на ОД на ДФ „Земеделие“ – Кърджали да издаде обжалвания АУПДВ, тъй като Заповед № 05-РД/286/01.02.2017г. на Изпълнителния Директор на ДФЗ е издадена на основание чл. 20а, ал. 2 и ал. 4 от ЗПЗП. В подкрепа на тезите си развива подробни аргументи в жалбата и претендира отмяна на атакувания съдебен акт и на оспорения АУПДВ, ведно с присъждане на осъществените разноски.</w:t>
        <w:tab/>
        <w:br/>
        <w:tab/>
        <w:t xml:space="preserve">Ответникът по касационната жалба – Директорът на Областна дирекция на ДФ „Земеделие“ – Кърджали не изразява становище по основателността й.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произнесе, съобрази следното:</w:t>
        <w:tab/>
        <w:br/>
        <w:tab/>
        <w:t xml:space="preserve">Предмет на производството пред АС - Кърджали е законосъобразността на АУПДВ № 13/11208416/3/01/04/01 от 10.01.2019 г., издаден от Директора на О. Д на Държавен фонд „Земеделие“ – Кърджали, с който на основание чл. 27, ал. 3 и ал. 4 ЗПЗП и чл. 162, ал. 2, т. 8 и т. 9 ДОПК на Б. Ахмед е определено за възстановяване публично държавно вземане в размер на 48 892 лв., представляващи първо и второ плащане по договор № 09/112/10198 от 13.05.2014г. за отпускане на финансова помощ по мярка „Създаване на стопанства на млади фермери“ от Програмата за развитие на селските райони за периода 2007-2013 г., подкрепена от Европейския земеделски фонд за развитие на селските райони.</w:t>
        <w:tab/>
        <w:br/>
        <w:tab/>
        <w:t xml:space="preserve">За да отхвърли оспорването съдът е приел следното от фактическа и правна страна:</w:t>
        <w:tab/>
        <w:br/>
        <w:tab/>
        <w:t xml:space="preserve">На 20.11.2013г. Б. Ахмед е подала заявление за подпомагане по мярка 112 „Създаване на стопанства на млади фермери“ от Програмата за развитие на селските райони за периода 2007 - 2013 г. - УИН 09/112/10198/. В одобрения бизнес план е заложено увеличаване площта на отглежданите в стопанството калифорнийски червеи от 230 кв. м. на 670 кв. м. към годината на проверка на изпълнението на бизнес плана и съответно увеличаване на икономическия размер на стопанството от 4.12 икономически единици/ИЕ/ на 11.99 ИЕ.</w:t>
        <w:tab/>
        <w:br/>
        <w:tab/>
        <w:t xml:space="preserve">На 13.05.2014 г. между Б. Ахмед и Държавен фонд „Земеделие“ гр. С. е сключен Договор № 09/112/10198 за отпускане на безвъзмездна финансова помощ по мярка „Създаване на стопанства на млади фермери“ от програмата за развитие на селските райони за периода 2007 - 2013 г., съфинансирана от Европейския земеделски фонд за развитие на селските райони. Съгласно клаузите на договора фондът предоставя на ползвателя безвъзмездна финансова помощ в размер на 48 892лв. за период от 5 години, считано от датата на подписване на договора. Предвидено е помощта да се изплаща на два етапа: първо плащане в размер на 24 446 лв. и второ плащане в размер на 24 446 лв. при нарастване на икономическия размер на стопанството със 7.87 ИЕ. Ползвателят е поел задължението да извърши всички инвестиции, основни дейности и цели, предвидени в бизнес плана и Приложение № 1.</w:t>
        <w:tab/>
        <w:br/>
        <w:tab/>
        <w:t xml:space="preserve">С Уведомително писмо за одобрение № 1686/112 от 01.07.2014 г., ОД на ДФ „Земеделие“ - гр. К. е информирала Б. Ахмед за извършено първо плащане по процесния Договор в размер на 24 446 лв.</w:t>
        <w:tab/>
        <w:br/>
        <w:tab/>
        <w:t xml:space="preserve">На 16.06.2017 г. Б. Ахмед е подала заявка за окончателно плащане по сключения Договор. След извършените проверки на място е издадено Решение № 09/112/10198/3/01/03/01 от 25.11.2017 г. на Директора на ОД на ДФ „Земеделие“ гр. К., с което е одобрено изплащането на финансова помощ по Договора съгласно заявка за плащане № 09/112/10198/3/01 в размер на 24 446 лв.</w:t>
        <w:tab/>
        <w:br/>
        <w:tab/>
        <w:t xml:space="preserve">С. З № 351004/01.02.2018г. на Началник отдел на Регионален технически инспекторат е назначена проверка на място в стопанството на Б. Ахмед. Резултатите от проверката са обективирани в контролен лист. При проверката е констатирано, че в стопанството на ползвателя са налични 12 броя лехи с легла за отглеждане на калифорнийски червеи, с обща площ 750.88 кв. м. Посочено е, че седем от лехите са населени с калифорнийски червеи, с общо измерена площ 421.87 кв. м. В една от лехите калифорнийски червеи са в двата края с обща площ 5.25 кв. м. В друга от лехите, червеи са открити само в единия край с общ площ 2 кв. м. Останалите 3 броя лехи не са били населени с калифорнийски червеи. Общата площ на леглата, заселени с калифорнийски червеи е 429.12 кв. м. Проверката е извършена в присъствието на ползвателя Б. Ахмед, като същата е положила подписа си, вписвайки в графата за забележки: „имам 670 кв. м. лехи“.</w:t>
        <w:tab/>
        <w:br/>
        <w:tab/>
        <w:t xml:space="preserve">На 27.03.2018г. Б. Ахмед е подала в ОД на ДФ „Земеделие“ – гр. К. уведомително писмо до РА съгласно Приложение № 8 от Наредба № 9 от 3.04.2008г. за условията и реда за предоставяне на безвъзмездна финансова помощ по мярка "Създаване на стопанства на млади фермери" по Програмата за развитие на селските райони за периода 2007 - 2013г / Наредба № 9/. С. З № 352353/20.04.2018 г. е назначена втора проверка на място в стопанството на ползвателката. В съставения контролен лист при проверката са отразени констатации, че в стопанството на ползвателя са налични 12 броя лехи с легла за отглеждане на калифорнийски червеи с обща площ 733.78 кв. м. Посочено е, че 2 от лехите са населени с калифорнийски червеи, с общо измерена площ 101.82 кв. м. Останалите 10 броя лехи с легла (631.96 кв. м.) не са населени с калифорнийски червеи. Проверката е извършена в присъствието на ползвателя, като същата е положила подпис на контролния лист, вписвайки, че „няма бележка и е запозната с резултатите от проверката“.</w:t>
        <w:tab/>
        <w:br/>
        <w:tab/>
        <w:t xml:space="preserve">На 14.09.2018г. на Б. Ахмед е връчено писмо за откриване на производство по издаване на решение за налагане на финансова корекция с изх. № 01-090-6500/182 от 16.03.2018 г., издадено от Директора на ОД на ДФ „Земеделие“ – гр. К., с което е уведомена, че при извършените проверки след второто плащане е установено, че е налице нарушение на т. 4.7 във вр. с т. 4.8, б. „е“ от Договор № 09/112/10198 от 13.05.2014 г., респ. чл. 33, ал. 1 във вр. с чл. 8а, ал. 1, т. 2 и ал. 5, и чл. 41, т. 8 от Наредба № 9, изразяващо се в неподдържане икономическия размер на стопанството, за което е получено второ плащане по договора. Изложени са мотиви, че икономическият резултат на стопанството, изчислен на база резултатите от проверката, възлизал на 7.68 ИЕ, а съгласно чл. 8а, ал. 1, т. 2 от Наредба № 9/03.04.2008 г. ползвателят на помощта възстановява цялата сума на получените плащания, заедно със законната лихва към тях, когато бъде установено, че не поддържа икономическия размер на стопанството, за който е получил второ плащане.</w:t>
        <w:tab/>
        <w:br/>
        <w:tab/>
        <w:t xml:space="preserve">С уведомително писмо от 23.10.2018г. Б. Ахмед е уведомена, че при извършване на административни проверки във връзка с подаденото от нея уведомително писмо вх.09/112/10198/3/01/01 до РА съгласно приложение № 8 към чл. 30а от Наредба № 9 от 3.04.2008 г. е установено нарушение на т. 4.7 във вр. с т. 4.8, б. „е“ от Договор № 09/112/10198 от 13.05.2014 г. и чл. 33, ал. 1 във вр. с чл. 8а, ал. 1, т. 2 от Наредба № 9/2008 г. Предвид резултатите от проверката икономическият размер на стопанството възлиза на 1.82 ИЕ. Изрично е посочено, че ДФ „Земеделие“ ще издаде АУПДВ в размер на 48 892 лв.</w:t>
        <w:tab/>
        <w:br/>
        <w:tab/>
        <w:t xml:space="preserve">При тези релевантни факти и обстоятелства и на горепосочените правни основания е издаден оспореният Акт за установяване на публично държавно вземане № 09/112/10198/3/01/04/01 от 08.04.2019 г. от Директорът на ОД на ДФ „Земеделие“ - гр. К., с който на Б. Ахмед от [населено място], [община], УРН: 612038, е определено подлежащо възстановяване публично държавно вземане в размер на 48 892 лв., представляващо получено първо и второ плащане по Договор № 09/112/10198 от 13.05.2014 г.</w:t>
        <w:tab/>
        <w:br/>
        <w:tab/>
        <w:t xml:space="preserve">В хода на съдебното производство са разпитани свидетелите Ф. Ахмед и З. Ахмед, чиито показания са обсъдени от съда при съобразяване на възможната тяхна заинтересованост. Решаващият състав е приел, че изложеното от тях не установява наличието на изискуемото количество калифорнийски червеи в стопанството през процесния период.</w:t>
        <w:tab/>
        <w:br/>
        <w:tab/>
        <w:t xml:space="preserve">С оглед горната фактическа установеност съдът е приел, че обжалваният АУПДВ е издаден от компетентен орган и в изискуемата писмена форма. Счел е, че при издаването му не са допуснати съществени нарушения на административнопроизводствените правила. След подробен анализ на приложимите материалноправни разпоредби и клаузите на сключения с ДФЗ договор, както и на събраните по делото доказателства решаващият състав е счел, че Б. Ахмед не е изпълнила задължението си да поддържа икономически размер на стопанството от 11.99 ИЕ, за което е получено второ плащане през 2017г., поради което и в съответствие с нормите на чл. 33, ал. 1 във вр. с чл. 8а, ал. 1, т. 2 от Наредба 9/2008г. следва да възстанови получената по Договор № 09/112/10198 от 13.05.2014г. финансова помощ в размер на 48 892 лв. В заключение е формирал извод, че АУПДВ не е в противоречие с материалния закон и неговата цел, поради което е законосъобразен и жалбата срещу него следва да бъде отхвърлена.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Неоснователно е възражението на касатора, че процесният АУПДВ е издаден от некомпетентен орган. С. З № 05-РД/286 от 01.02.2017г. Изпълнителният Директор на ДФЗ е делегирал на основание чл. 20а, ал.2 и 4 ЗПЗП правомощията си да открива производства и издава АУПДВ по мярка 112 „Създаване на стопанства на млади фермери“ от Програмата за развитие на селските райони 2007-2013г. на Директорите на областните дирекции на ДФЗ. Действително, в заповедта не фигурира като основание чл. 20а, ал.5 и ал.6 ЗПЗП, но към момента на издаването й тези разпоредби не са в обхвата на чл. 20а ЗПЗП. Както алинея 5, така и ал.6 са в сила от 28.06.2019г., поради което непосочването им в заповедта на изпълнителния директор не обосновава извод, че той не е делегирал компетентността си за издаване на АУПДВ, произтичаща от националното законодателство по смисъла на чл. 20а, ал.4 ЗПЗП, в редакцията - ДВ, бр.12/ 2005г.</w:t>
        <w:tab/>
        <w:br/>
        <w:tab/>
        <w:t xml:space="preserve">Несподелими са доводите в касационната жалба за приложимост на реда за налагане на финансова корекция по ЗУСЕСИФ. С влизане в сила на ЗИД ЗПЗП (ДВ бр. 2/2018 г.), в чл. 1, т. 7 от ЗПЗП е въведена промяна в предмета на правната му уредба, като приложното му поле е ограничено именно до мерките от Програмата за развитие на селските райони 2007 – 2013г. и до конкретно изброени мерки и подмерки от Програмата за развитие на селските райони за периода 2014 – 2020 г. - по чл. 21, параграф 1, букви "а" и "б", чл. 28, 29, 30, 31, 33 и 34 от Регламент (ЕС) № 1305/2013 на Европейския парламент и на Съвета от 17 декември 2013г. относно подпомагане на развитието на селските райони от Европейския земеделски фонд за развитие на селските райони и за отмяна на Регламент (ЕО) № 1698/2005 на Съвета (ОВ, L 347/487 от 20 декември 2013 г.), доколкото в този закон не е предвидено друго за Програмата за развитие на селските райони за периода 2014 – 2020г. Съгласно преходната разпоредба на § 12, ал. 1 от ПЗР на ЗИД на ЗПЗП (ДВ бр. 2/2018 г.),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– 2013 г. и на мерките и подмерките по чл. 9б, т. 2 от Програмата за развитие на селските райони за периода 2014 – 2020г. се довършват по досегашния ред до изтичане на периода на мониторинг. В случая производството по подпомагане е започнало по Наредба № 9/03.04.2008г. за условията и реда за предоставяне на безвъзмездна финансова помощ по мярка „ Създаване на стопанства на млади фермери“ по Програмата за развитие на селските райони за периода 2007-2013г., а периодът на мониторинг, в който фондът има право да упражнява контрол за изпълнение условията по договора е 3 години след подаване на заявката за второ плащане. Този период не е изтекъл към момента на образуване на производството по издаване на оспорения АУПДВ, поради което за установяване на публични държавни вземания е приложим досегашният ред по чл. 166, ал. 2 ДОПК. Ето защо, като е приел, че оспореният АУПДВ е издаден от компетентен орган, оправомощен с изрична заповед за делегиране на правомощия и при липса на съществени нарушения на административнопроцесуалните правила първостепенният съд правилно е приложил материалния закон.</w:t>
        <w:tab/>
        <w:br/>
        <w:tab/>
        <w:t xml:space="preserve">Друг извод не следва от обстоятелството, че касаторката е уведомена за откриване на административно производство за издаване на решение за налагане на финансова корекция по чл. 73, ал.2 ЗУСЕСИФ. Не би могло да се приеме, че това нарушение е съществено, а допускането му е рефлектирало върху решаващата воля на административния орган. Коментираното нарушение не е и препятствало правото и възможността на адресата да упражни правото си на защита в пълен обем, тъй като в кореспонденцията между страните ясно са посочени релевантните факти и обстоятелства, допуснатото нарушение на поето договорно задължение и произтичащите от него последици.</w:t>
        <w:tab/>
        <w:br/>
        <w:tab/>
        <w:t xml:space="preserve">Противно на довода в касационната жалба, при издаването на оспорения АУПДВ не е нарушен чл. 35 АПК, а са изяснени фактите и обстоятелствата от значение за случая и са обсъдени депозираните от адресата възраженията.</w:t>
        <w:tab/>
        <w:br/>
        <w:tab/>
        <w:t xml:space="preserve">В случая, определеното в АУПДВ публично задължение е мотивирано с допуснато неизпълнение от страна на бенифициера по сключения Договор за безвъзмездна финансова помощ на задължението да поддържа икономическия размер на стопанството, за който същата вече е получила второ плащане - чл. 8а, ал. 1, т. 2 от Наредба № 9/03.04.2008г. във връзка с т.4.7, т.4.8. б. “е“ от Договор № 09/112/10198 от 13.05.2014 г. Неизпълнението на визираното задължение е установено при извършените след второто плащане проверки през месец 02.2018г. и месец 04.2018г., при които е установен ръст на стопанството за месец февруари от 7.68 ИЕ и за месец април от 1.82 ИЕ. Констатациите на длъжностните лице в съставените контролни листи не са опровергани нито от възраженията на ползвателя, нито от показанията на разпитаните свидетели, поради което и на основание чл. 8а, ал. 1, т. 2 от Наредба № 9/03.04.2008х. ползвателят на помощта възстановява цялата сума на получените плащания заедно със законната лихва към тях. Ето защо, като е приел, че оспореният АУПДВ е издаден при правилно приложение на материалния закон и в унисон с неговата цел, първоинстанционният съд е постановил решение, което не страда от заявените касационни пороци и следва да бъде оставено в сила.</w:t>
        <w:tab/>
        <w:br/>
        <w:tab/>
        <w:t xml:space="preserve">Така мотивиран и на основание чл. 221, ал.2 АПК, Върховният административен съд, състав на Първо отделениеРЕШИ: </w:t>
        <w:tab/>
        <w:br/>
        <w:tab/>
        <w:t xml:space="preserve">ОСТАВЯ В СИЛА Решение № 66/25.03.2020 г. на Административен съд – Кърджали, постановено по адм. дело № 174/2019г.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