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№1268/14.10.2020 по адм. д. №14103/2019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подадени от „Електроразпределение Север” АД и Комисия за енергийно и водно регулиране (КЕВР), срещу Решение № 6043 от 17.10.2019 г., постановено по адм. дело № 6565/2019 г. по описа на Административен съд София-град.</w:t>
        <w:tab/>
        <w:br/>
        <w:tab/>
        <w:t xml:space="preserve">Касаторът „Електроразпределение Север” АД чрез пълномощника си адв.. Г, оспорва Решение № 6043 от 17.10.2019 г., постановено по адм. дело № 6565/2019 г. по описа на Административен съд София-град, в частта с която съдът е отхвърлил предявения иск за сумата в размер над 360 лв., до претендирания от 1 356 лв., за обезщетение за имуществени вреди, представляващо направени разноски във връзка с обжалване на наказателно постановление № НП-35/17.12.2014 г. издадено от председателя на КЕВР по НАХД № 1219/2015 г. на Районен съд - В. Т, ведно със законната лихва, считано от датата на подаване на исковата молба на 13.06.2019 г. до окончателното изплащане на обезщетението. Касаторът твърди неправилност и необоснованост на съдебното решение. Иска, да бъде отменено в обжалваната му част, като се постанови ново по същество, с което се уважи предявения иск в цялост, ведно с претендираните разноски пред АССГ в пълен размер. В писмен отговор изразява становище за неоснователност на касационната жалба от КЕВР. Претендира разноски за настоящата инстанция.</w:t>
        <w:tab/>
        <w:br/>
        <w:tab/>
        <w:t xml:space="preserve">Комисията за енергийно и водно регулиране (КЕВР), чрез процесуалния му представител ст. юрк.. Н оспорва Решение № 6043 от 17.10.2019 г., постановено по адм. дело № 6565/2019 г. по описа на Административен съд София-град с доводи за неправилност на съдебното решение, като постановено при нарушение на материалния закон и необоснованост. Иска неговата отмяна и отхвърляне на искът в цялост. В писмени бележки излага доводи за прекомерност на адвокатското възнаграждение пред настоящата инстанция. Претендира юрисконсултско възнаграждение за двете инстанции.</w:t>
        <w:tab/>
        <w:br/>
        <w:tab/>
        <w:t xml:space="preserve">Представителят на Върховната административна прокуратура дава заключение за неоснователност на касационните жалби, както и за правилност на обжалваното решение.</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Касационните жалби са подадени от надлежна страна, за която съдебните актове са неблагоприятни, в законоустановения срок и са процесуално допустими.</w:t>
        <w:tab/>
        <w:br/>
        <w:tab/>
        <w:t xml:space="preserve">С обжалваното решение Административен съд София - град е осъдил Комисия за енергийно и водно регулиране да заплати на „Електроразпределение Север“ АД - гр. В. обезщетение за имуществени вреди в размер на 360 лева, претърпени в резултат на отменено, с Решение № 581 от 06.10.2015 г. по НАХД № 1219/2015 г. по описа на Районен съд - В. Т, наказателно постановление № НП - 355/17.12.2014 г., издадено от председателя на КЕВР, ведно със законната лихва, считано от датата на подаването на исковата молба на 13.06.2019 г. до окончателното изплащане на обезщетението, като е отхвърлил иска в останалата му част до пълния предявен размер от 1 356 лева. С оглед на уважената част на иска е присъдил и разноски в исковото производство в размер на 136,77 лв.</w:t>
        <w:tab/>
        <w:br/>
        <w:tab/>
        <w:t xml:space="preserve">За да постанови този резултат съдът е приел за установено, че ищецът се е справил с доказателствената тежест и е установил наличието на комулативно изискуемите предпоставки на чл. 1, ал. 1 ЗОДОВ, поради което следва да се ангажира отговорността на държавата по реда на специалния закон – ЗОДОВ.</w:t>
        <w:tab/>
        <w:br/>
        <w:tab/>
        <w:t xml:space="preserve">Приел е още, че заплатеното адвокатско възнаграждение в размер на 1 356 лева е прекомерно, с оглед фактическата и правна сложност на делото, при което е преценил, че обезщетението за имуществени вреди следва да бъде определено по чл. 18, ал. 1 и ал. 2 от Наредбата, а именно в размер от 360 лева с включен ДДС.</w:t>
        <w:tab/>
        <w:br/>
        <w:tab/>
        <w:t xml:space="preserve">Решението е валидно и допустимо, но частично неправилно.</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налице незаконосъобразно действие или бездействие и реално причинена вреда, произтичаща от него в пряка причинна връзка. Правилен е извода на съда, че в случая е установено наличието на законовите предпоставки, което обуславя основателността на предявените искове за обезщетяване на причинените имуществени вреди. Съгласно диспозитива на приетото тълкувателно решение № 1/15.03.2017 г. по тълк. дело № 2/2016 г. на Върховен административен съд,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ЗОДОВ.</w:t>
        <w:tab/>
        <w:br/>
        <w:tab/>
        <w:t xml:space="preserve">Според правната доктрина водещи при определянето на съдържанието на понятията "пряка и непосредствена последица" са теорията за равноценността, съгласно, която един факт е причина за резултата, когато, ако този факт е липсвал, то резултатът не би настъпил, и адекватната теория, съгласно която причина са тези условия, които причиняват резултата нормално, типично, адекватно, а не по изключение.</w:t>
        <w:tab/>
        <w:br/>
        <w:tab/>
        <w:t xml:space="preserve">В практиката е възприето разбирането, че непосредствени вреди са тези, които по време и място следват противоправния резултат, а преки са тези, които обосновават причинната връзка между противоправността на поведението на причинителя и вредите. Разходите по ангажирането на адвокатска защита, дори когато същата не е задължителна по закон, представляват непосредствена вреда от неправомерно издаденото наказателно постановление, като прякото следствие от това е дължимост на хонорар, който следва да е съответен на правната защита, необходима на лицето.</w:t>
        <w:tab/>
        <w:br/>
        <w:tab/>
        <w:t xml:space="preserve">Потърсената адвокатска помощ и платеният адвокатски хонорар са пряка и непосредствена последица от издаденото наказателно постановление,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В потвърждение на горния извод е и обстоятелството, че както ЗАНН, така и НПК, към който той препраща, към момента на водене на конкретния административно-наказателен съдебен процес,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 по защитата му пред съда, а това е условието на чл. 8, ал. 3 ЗОДОВ за приложението на чл. 1, ал. 1 от този закон.</w:t>
        <w:tab/>
        <w:br/>
        <w:tab/>
        <w:t xml:space="preserve">На следващо място, независимо че в производството по оспорване на НП договор за правна защита и съдействие не е бил представен, същия (представен за първи път в исковото производство по чл. 1, ал. 1 от ЗОДОВ) касае втората редовна фаза на съдебното обжалване на НП. Доказването на плащането на адвокатското възнаграждение, а оттам и на настъпилата за ищеца вреда, е извършено с представянето както на договора, така и на данъчна фактура и платежно нареждане, въз основа на които може да се направи обоснован извод за действително сторените разноски по съдебно обжалване на наказателното постановление, и то по време преди приключването на всяко отделно съдебно производство (първа инстанция и касация).</w:t>
        <w:tab/>
        <w:br/>
        <w:tab/>
        <w:t xml:space="preserve">С ТР № 1 от 15 март 2017 г. по т. д. № 2/2016 г. на ОСС на ВАС е прието, че възражението по чл. 78, ал. 5 ГПК за прекомерност на платения адвокатски хонорар при несъответствие с действителната фактическа и правна сложност на делото и възможността на съда да го намали до минималния такъв, определен от наредбата по чл. 36, ал. 2 от ЗАдв (ЗАКОН ЗЗД АДВОКАТУРАТА), е действително една от възможностите на страната, в случая държавата, да защити правата си и да не позволи на ответната страна да бъде присъден хонорар, несъответстващ на критериите на този член от закона - „справедлив и обоснован“. Основателни в тази връзка са развитите в касационната жалба доводи за това, че в конкретния случай една и съща адвокатска кантора е ангажирана от ищеца в производството по обжалване на множество еднотипни НП, съдебното производство по обжалването на които не се отличава с правна и фактическа сложност и в случая е приключило и след провеждане на едно единствено открито съдебно заседание.</w:t>
        <w:tab/>
        <w:br/>
        <w:tab/>
        <w:t xml:space="preserve">Делата за обезщетения по чл. 1, ал. 1 ЗОДОВ са искови производства, те се развиват по правилата на ГПК, доколкото материята не е уредена от АПК, и в тях страните могат да представят всички относими доказателства в подкрепа на твърденията си, да навеждат всякакви доводи в тяхна защита, да правят възражения и да се защитават с всички допустими от закона средства. Институтът на обезщетението от непозволено увреждане не е и не следва да се превръща в средство за неоснователно обогатяване, поради което и съдът, спазвайки принципа на справедливостта и съразмерността, следва да присъди единствено и само такъв размер на обезщетение, който да отговаря на критериите на чл. 36, ал. 2 от ЗАдв (ЗАКОН ЗЗД АДВОКАТУРАТА)- да е „обоснован и справедлив“, без да накърнява или да облагодетелства интересите на която и да е от страните в производството.</w:t>
        <w:tab/>
        <w:br/>
        <w:tab/>
        <w:t xml:space="preserve">Съгласно чл. 8, ал. 1, т. 4 от Наредба № 1 от 9.07.2004 г. за минималните размери на адвокатските възнаграждения (Наредбата), адвокатското възнаграждение за една инстанция се определя в зависимост от материалния интерес на спора. По този начин Наредбата се опитва да наложи разбирането, че фактическата и правна сложност на се определят от материалния интерес по спора, а не от вида на делото и извършените по него процесуални действия. Подобно равенство противоречи на материалния закон. Размерът на адвокатските възнаграждения следва да е справедлив и пропорционален на предоставената услуга, дори когато е посочено, че е минимален. Съгласно чл. 36, ал. 2 ЗАдв размерът на възнаграждението трябва да е справедлив и обоснован, като това изискване следва да се прилага и когато се определят минималните размери на адвокатските възнаграждения, защото размерът им следва да се определя от едновременното приложение на два обективни критерия – обем и сложност на извършената дейност, както и величината на защитавания интерес. За да се приеме, че минималните размери на адвокатските възнаграждения са обосновани и справедливи, както изисква законовата норма, цената на адвокатския труд следва да представлява изражение и на двата критерия. В този смисъл е и практиката на Върховния административен съд във връзка с обжалване на различни текстове от Наредба за минималните размери на адвокатските възнаграждения – Решение № 9273 от 27.07.2016 г. по адм. д. № 3002/2015 г., потвърдено с решение № 5485 от 02.05.2017 г. на петчленен състав на Върховния административен съд по адм. д. 1403/2017 г. Подобни мотиви в този смисъл са изложени и в решение на Съда на Европейския съюз от 23.11.2017 г. по съединени дела С-427/16 и С-428/16. В т. 47 от решението СЕС посочва, относно Наредба № 1 за минималните размери на адвокатските възнаграждения: „В случая разглежданата в главните производства правна уредба не съдържа какъвто и да било точен критерий, който би могъл да гарантира, че определените от Висшия адвокатски съвет минимални размери на адвокатските възнаграждения са справедливи и обосновани при зачитане на общия интерес. В частност тази правна уредба не предвижда каквото и да било условие, отговарящо на изискванията, които Върховният административен съд (България) формулира в решението си от 27 юли 2016 г. и които се отнасят по-специално до достъпа на гражданите и юридическите лица до квалифицирана правна помощ и необходимостта от предотвратяване на всякакъв риск от влошаване на качеството на предоставяните услуги.“ Изложеното потвърждава тезата, че Наредба за минималните размери на адвокатските възнаграждения, която предвижда определяне на последните единствено в зависимост от материалния интерес по спора, без да отчита обема и сложността на свършената работа във връзка с предоставяне на адвокатската услуга, противоречи на чл. 36, ал. 2 ЗЗД. При противоречие на подзаконов нормативен акт със закон, следва приложение на чл. 15, ал. 3 ЗНА.</w:t>
        <w:tab/>
        <w:br/>
        <w:tab/>
        <w:t xml:space="preserve">По горните съображения обжалваното решение следва да бъде отменено в частта, с която е отхвърлен иска на „Електроразпределение Север“ АД - гр. В. срещу КЕВР, за заплащане на обезщетение за претърпени имуществени вреди, представляващи направени разноски във връзка с обжалване на наказателно постановление № НП-355/17.12.2014 г. издадено от председателя на КЕВР по НАХД № 10366/2015 г. по описа на АС - В. Т, за сумата в размер над 360 (триста и шестдесет) лв. до 500 (петстотин) лв., ведно със законната лихва, считано от датата на подаването на исковата молба на 13.06.2019 г. до окончателното изплащане на обезщетението. В останалата част съдебното решение следва да бъде оставено в сила. Предвид частичната отмяна на съдебното решение, присъдените в полза на ищцовото дружество „Електроразпределение Север“АД - гр. В. разноски пред първата съдебна инстанция следва да бъдат увеличени съразмерно на уважената част от иска до размер от 146,52 лв.</w:t>
        <w:tab/>
        <w:br/>
        <w:tab/>
        <w:t xml:space="preserve">С оглед изхода на спора пред касационната инстанция, на касатора КЕВР не се дължат разноски, съгласно разпоредбите на чл. 10, ал. 2 и ал. 3 ЗОДОВ. На касатора „„Електроразпределение Север“ АД - гр. В. разноските, доказани с договор за правна помощ и съдействие, фактура, нареждане за кредите превод и списък, по реда на чл. 80 ГПК вр. чл. 144 АПК, следва да бъдат репарирани от бюджета на КЕВР.</w:t>
        <w:tab/>
        <w:br/>
        <w:tab/>
        <w:t xml:space="preserve">По изложените съображения и на основание чл. 221, ал. 2 предл. второ АПК, Върховният административен съд, трето отделение,РЕШИ: </w:t>
        <w:tab/>
        <w:br/>
        <w:tab/>
        <w:t xml:space="preserve">ОТМЕНЯ Решение № 6043 от 17.10.2019 г., постановено по адм. дело</w:t>
        <w:tab/>
        <w:br/>
        <w:tab/>
        <w:t xml:space="preserve">№ 6565/2019 г. по описа на Административен съд София-град, В ЧАСТТА МУ, с която е отхвърлен иска на „Електроразпределение Север“ АД - гр. В. срещу Комисия за енергийно и водно регулиране, за заплащане на обезщетение за претърпени имуществени вреди, в резултат на Наказателно постановление № НП – 355 от 17.12.2014 г. на председателя на КЕВР, отменено с Решение № 581 от 06.10.2015 г. по НАХД № 1219/2015 г. по описа на Районен съд В. Т, за сумата в размер над 360 (триста и шестдесет) лв. до 500 (петстотин) лв., ведно със законната лихва, считано от датата на подаването на исковата молба на 13.06.2019 г. до окончателното изплащане на обезщетението, КАКТО И В ЧАСТТА МУ, в която КЕВР е осъдено да заплати на „Енергоразпределение Север“ АД - гр. В. съдебни разноски за първоинстанционното производство за сумата над присъдения размер от 136.77 лв. до 146,52 лв. и В. Н. П.:</w:t>
        <w:tab/>
        <w:br/>
        <w:tab/>
        <w:t xml:space="preserve">ОСЪЖДА Комисия за енергийно и водно регулиране –гр. С., бул. „Княз Ал. Дондуков“ № 8 - 10 ДА ЗАПЛАТИ НА Електроразпределение Север“ АД - гр. В., ЕИК 104518621 и сума в размер на 140 (сто и четиридесет) обезщетение за имуществени вреди, представляващо направени разноски във връзка с обжалване на Наказателно постановление № НП – 355 от 17.12.2014 г. издадено от председателя на КЕВР, ведно със законната лихва, считано от датата на подаването на исковата молба на 13.06.2019 г. до окончателното изплащане на обезщетението.</w:t>
        <w:tab/>
        <w:br/>
        <w:tab/>
        <w:t xml:space="preserve">ОСЪЖДА Комисия за енергийно и водно регулиране –гр. С., бул. „Княз Ал. Дондуков“ № 8 - 10 ДА ЗАПЛАТИ НА Електроразпределение Север“ АД - гр. В., ЕИК 104518621 и сума в размер на 9. 75 лв. (девет лв. и 0.75 ст.) представляващи разноски в първоинстанционното производство.</w:t>
        <w:tab/>
        <w:br/>
        <w:tab/>
        <w:t xml:space="preserve">ОСЪЖДА Комисия за енергийно и водно регулиране –гр. С., бул. „Княз Ал. Дондуков“ № 8 - 10 ДА ЗАПЛАТИ НА Електроразпределение Север“ АД - гр. В., ЕИК 104518621 сумата от 360 (триста и шестдесет) лева, представляващи разноски за съдебното прозиводство пред настоящата инстанция.</w:t>
        <w:tab/>
        <w:br/>
        <w:tab/>
        <w:t xml:space="preserve">ОСТАВЯ В СИЛА Решение № 6043 от 17.10.2019 г., постановено по адм. дело № 6565/2019 г. по описа на Административен съд София-град в останалата му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