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№52/15.03.2022 по търг. д. №1955/2021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52</w:t>
        <w:tab/>
        <w:br/>
        <w:tab/>
        <w:t xml:space="preserve"/>
        <w:tab/>
        <w:br/>
        <w:tab/>
        <w:t xml:space="preserve">гр. София, 15.03.2022 г.</w:t>
        <w:tab/>
        <w:br/>
        <w:tab/>
        <w:t xml:space="preserve"/>
        <w:tab/>
        <w:br/>
        <w:tab/>
        <w:t xml:space="preserve">ВЪРХОВEН КАСАЦИОНЕН СЪД на Република България, Търговска колегия, Първо отделение в закрито заседание на четиринадесети март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1955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„Вето 2005“ ООД, [населено място] срещу решение № 211 от 8. 04. 2021 г. по т. д. № 197/2021 г. на Софийски апелативен съд, ТО, 11 състав, с което е потвърдено решение от 27. 11. 2020 г. по т. д. № 2623/2019 г. на Софийски градски съд, VІ-5 състав в частта, с която „Вето 2005“ ООД е осъдено да заплати на ищците А. А. Т. и С. А. Т. на основание чл. 125, ал. 3 ТЗ сумата от 63 846, 28 лв. на всяка от ищците, представляваща полагащия се наследствен дял от равностойността на дружествен дял на А. А. Т., починал на 14. 05. 2019 г., ведно със законната лихва от 6. 12. 2019 г. до окончателното изплащане.</w:t>
        <w:tab/>
        <w:br/>
        <w:tab/>
        <w:t xml:space="preserve"/>
        <w:tab/>
        <w:br/>
        <w:tab/>
        <w:t xml:space="preserve">Чрез Системата за сигурно електронно връчване е постъпила подписана с квалифициран електронен подпис молба от адвокат София Разбойникова, пълномощник на ищците А. Т. и С. Т., ответници по касационната жалба, в която е заявено, че между страните по делото е постигнато споразумение, поради което прави отказ от предявените искове и моли производството по делото да бъде прекратено. </w:t>
        <w:tab/>
        <w:br/>
        <w:tab/>
        <w:t xml:space="preserve"/>
        <w:tab/>
        <w:br/>
        <w:tab/>
        <w:t xml:space="preserve">Върховният касационен съд, Търговска колегия, състав на Първо отделение, приема следното:</w:t>
        <w:tab/>
        <w:br/>
        <w:tab/>
        <w:t xml:space="preserve"/>
        <w:tab/>
        <w:br/>
        <w:tab/>
        <w:t xml:space="preserve">Първоинстанционното решение е било обжалвано само частично, а именно в частта за уважаване на предявените искове по чл. 125, ал. 3 ТЗ, както и в частта за разноските. В частта, с която исковете са отхвърлени за разликата над 63 846, 28 лв. до 64 012, 37 лв., всеки, решението на Софийски градски съд е влязло в сила като необжалвано /чл. 296, т. 2 ГПК/. Поради липсата на висящо производство в посочената част предвид влизането в сила съдебното решение е изключено ищците да направят отказ от исковете по чл. 125, ал. 3 ТЗ.</w:t>
        <w:tab/>
        <w:br/>
        <w:tab/>
        <w:t xml:space="preserve"/>
        <w:tab/>
        <w:br/>
        <w:tab/>
        <w:t xml:space="preserve">В частта по отношение на висящия процес по исковете по чл. 125, ал. 3 ТЗ направеният отказ от исковете от страна на надлежно упълномощения за това процесуално действие представител на ищците – адвокат Разбойникова на основание чл. 233 ГПК е допустим и валиден. Касае се до процесуално действие, извършено в електронна форма, като електронното изявление е подписано с валиден квалифициран електронен подпис, поради което на основание чл. 102б, чл. 102е и чл. 102ж ГПК същото следва да бъде зачетено от съда. За важимостта на отказа от искове не се изисква съгласието на насрещната страна.</w:t>
        <w:tab/>
        <w:br/>
        <w:tab/>
        <w:t xml:space="preserve"/>
        <w:tab/>
        <w:br/>
        <w:tab/>
        <w:t xml:space="preserve">С оглед изложеното настоящият състав на ВКС намира, че е налице основанието по чл. 233 ГПК за обезсилване на постановените по делото решения в частта за уважаване на предявените осъдителни искове, както и в частта за разноските, а производството по делото следва да бъде прекратено поради отказ от предявените искове.</w:t>
        <w:tab/>
        <w:br/>
        <w:tab/>
        <w:t xml:space="preserve"/>
        <w:tab/>
        <w:br/>
        <w:tab/>
        <w:t xml:space="preserve">По искането за отмяна на допуснатото обезпечение на исковете компетентен да се произнесе е съдът, който го е допуснал. </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ОБЕЗСИЛВА решение № 211 от 8. 04. 2021 г. по т. д. № 197/2021 г. на Софийски апелативен съд, ТО, 11 състав и потвърдено с него решение от 27. 11. 2020 г. по т. д. № 2623/2019 г. на Софийски градски съд, VІ-5 състав в частта, с която „Вето 2005“ ООД е осъдено да заплати на ищците А. А. Т. и С. А. Т. на основание чл. 125, ал. 3 ТЗ сумата от 63 846, 28 лв. на всяка от ищците, представляваща полагащия се наследствен дял от равностойността на дружествен дял на А. А. Т., починал на 14. 05. 2019 г., ведно със законната лихва от 6. 12. 2019 г. до окончателното изплащане, сумата от 5 486 лв. – съдебни разноски на всяка от ищците, а на Софийски градски съд на основание чл. 78, ал. 6 ГПК държавна такса в размер на 2 560, 50 лв.</w:t>
        <w:tab/>
        <w:br/>
        <w:tab/>
        <w:t xml:space="preserve"/>
        <w:tab/>
        <w:br/>
        <w:tab/>
        <w:t xml:space="preserve">ПРЕКРАТЯВА производството по делото поради отказ от предявените искове на основание чл. 233 ГПК.</w:t>
        <w:tab/>
        <w:br/>
        <w:tab/>
        <w:t xml:space="preserve"/>
        <w:tab/>
        <w:br/>
        <w:tab/>
        <w:t xml:space="preserve">Определението подлежи на обжалване с частна жалба пред друг състав на ВКС в едноседмичен срок от съобщението.</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