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№3729/19.04.2022 по адм. д. №4784/2021 на ВАС, III о.,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3729 София, 19.04.2022 В ИМЕТО НА НАРОДА</w:t>
        <w:tab/>
        <w:br/>
        <w:tab/>
        <w:t xml:space="preserve">Върховният административен съд на Република България - Трето отделение, в съдебно заседание на седемнадесети март в състав: ПРЕДСЕДАТЕЛ:МАРИО ДИМИТРОВ ЧЛЕНОВЕ:ПАНАЙОТ ГЕНКОВЮЛИЯН КИРОВ при секретар Лиляна Железарова и с участието на прокурора Георги Христовизслуша докладваното от съдиятаПАНАЙОТ ГЕНКОВ по адм. дело № 4784/2021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 „Митници“ - гр. София, чрез процесуален представител, гл. юрк. Алексиев против решение № 1083/22.02.2021 г., постановено по адм. дело № 5257/2020 г. по описа на Административен съд – София-град. Касаторът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отменителни основания по чл. 209, т. 3 от АПК. Моли съдебното решение да бъде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Агенция Митници гр. София, се представлява от гл. юрк. Алексиев, който поддържа касационната жалба, а по същество твърди основателност на същата, съответно - неправилност на атакуваното с нея съдебно решение по съображения, изложени в жалбата, устно – в съдебно заседание, както и в писмени бележки по същество. Претендира юрисконсултско възнаграждение и направените разноски.</w:t>
        <w:tab/>
        <w:br/>
        <w:tab/>
        <w:t xml:space="preserve">Ответникът, Глобъл Транс Лоджистикс ООД гр. София, редовно призован, се представлява от адв. Данова, преупълномощена от адв. Айдарова, която оспорва касационната жалба като неоснователна и твърди правилност на атакуваното с нея съдебно решение по съображения, подробно развити в писмен отговор на жалбата, устно – в съдебно заседание, както и в писмени бележки по същество. Претендира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неоснователна по следните съображения:</w:t>
        <w:tab/>
        <w:br/>
        <w:tab/>
        <w:t xml:space="preserve">С обжалваното решение Административен съд – София-град е осъдил Агенция Митници - София да заплати на Глобал Транс Лоджистикс ООД със седалище гр. София обезщетение за имуществени вреди във вид на пропуснати ползи за периода от 06.03.2008 г. до 27.09.2011 г., претърпени в резултат на незаконосъобразно решение № 546/07.10.2008 г. на началника на Митница Аерогара - София, отменено с влязло в сила съдебно решение, в размер на 1266,84 лв., представляваща законна лихва върху сумата от 3 846 лв. – платен депозит за освобождаване на стоки под митнически контрол, ведно със законната лихва върху тази сума от предявяването на исковата молба – 31.10.2011 г. до окончателното ѝ изплащане, както и направените по делото разноски в размер на 325 лв.</w:t>
        <w:tab/>
        <w:br/>
        <w:tab/>
        <w:t xml:space="preserve">За да стигне до този правен резултат, АССГ, след обстоен анализ на доводите на страните, събраните по делото доказателства и материалноправните предпоставки за ангажиране отговорността на държавата за вреди по чл. 1, ал. 1 от ЗОДОВ, е заключил, че по делото се установява кумулативното наличие на всички, изискуеми по закон елементи от сложния фактически състав на отговорността по чл. 1, ал. 1 от ЗОДОВ, обосноваващи основателността на предявения иск – налице са действия на длъжностни лица при Агенция Митници по събиране на паричен депозит в размер на 3 846 лв., постъпил с платежно нареждане от 04.03.2008 г., съответстващ на размера на ДДС върху определената с решение № 546/07.10.2008 г. на началника на Митница Аерогара - София нова митническа стойност на внесените стоки, като решение № 546/07.10.2008 г. на началника на Митница Аерогара - София е отменено като незаконосъобразно с влязло в сила решение № 766/06.04.2010 г. по адм. дело № 1745/2009 г. по описа на АССГ, оставено в сила с решение № 10925/27.09.2010 г., постановено по адм. дело № 6348/2010 г. по описа на ВАС. Отменените като незаконосъобразни действия на органите на Агенция Митници безспорно са извършени в рамките на тяхната компетентност като органи на изпълнителната власт, поради което са в упражняване на административна дейност; от незаконосъобразните действия на органите на Агенция Митници за ищеца са настъпили реално твърдените от него имуществени вреди – пропуснати ползи от неправомерното задържане на парични средства за исковия период, изразяващи се в законната лихва върху задържаната сума за същия период; настъпилите вреди са в пряка и непосредствена причинно-следствена връзка с отменените като незаконосъобразни действия по задържане на внесения депозит. С тези мотиви съдът е приел иска за основателен и доказан като е осъдил Агенция „Митници“ гр. София да заплати сумата от 1266,84 лв., ведно със законната лихва върху тази сума от датата на предявяване на исковата молба – 31.10.2011 г.</w:t>
        <w:tab/>
        <w:br/>
        <w:tab/>
        <w:t xml:space="preserve">Съдебното решение е валидно, допустимо и правилно.</w:t>
        <w:tab/>
        <w:br/>
        <w:tab/>
        <w:t xml:space="preserve">Административният съд след обсъждане на всички представени доказателства поотделно и в тяхната съвкупност е постановил обосновано и правилно решение, което не страда от посочените пороци в касационната жалба.</w:t>
        <w:tab/>
        <w:br/>
        <w:tab/>
        <w:t xml:space="preserve">Административният съд обосновано е приел в мотивите си, че по иска на „Глобъл Транс Лоджистикс“ ООД срещу Агенция „Митници“ са налице предпоставките (незаконосъобразен акт, действие или бездействие на орган или длъжностно лице на държавата или общината,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бездействия и настъпилия вредоносен резултат) на чл. 1, ал. 1 от Закона за отговорността на държавата и общините за вреди (ЗОДОВ) за ангажиране на предвидената в закона отговорност за имуществени вреди. Административният съд правилно е осъдил Агенция „Митници“ – София да заплати на „Глобъл Транс Лоджистикс“ ООД обезщетение за претърпени имуществени вреди за периода от 06.03.2008 г. до 27.09.2010 г. в размер 1266,84 лв., представляваща законната лихва върху сумата от 3 846 лв. - платен депозит (обезпечение) за освобождаване на стоки под митнически надзор, определен с решение № 546/07.10.2008 г. на началника на Митница Аерогара – София (отменено по съдебен ред като незаконосъобразно), ведно със законната лихва върху тази сума от предявяването на исковата молба – 31.10.2011 г., до окончателното заплащане.</w:t>
        <w:tab/>
        <w:br/>
        <w:tab/>
        <w:t xml:space="preserve">Неоснователни са развитите в касационната жалба доводи на касатора за неправилност на обжалвания съдебен акт, както по отношение неотчитане на обстоятелството, че не била налице реално претърпяна вреда във вид на претендираната, така и по отношение на евентуална дължимост на законна лихва върху сумата на внесения депозит като вид вреда, така и съображенията във връзка с това, че евентуалната възможност на ответника да избере вида на обезпечението има значение за отговорността по чл. 1 ЗОДОВ. Неоснователни са и доводите на касатора за приложение на чл. 5 ЗОДОВ - съгласно изричното разпореждане в самото решение, на ответника не е бил даден никакъв избор за това да предложи някакъв друг или същия вид обезпечение, а сумата от 4 300 лв. е предвидена за директно покриване на по-високите митни сборове. Обоснован и правилен е направения от първоинстационния съд извод, че ако от митническия орган не беше издаден незаконосъобразен административен акт, то дружеството не би дължало внасяне на депозит (обезпечение) - сумата от 3 846 лв. за разрешаване на вдигане на стоката по осъществения внос на стоки от Турция, поради което за времето от неговото внасяне – 04.03.2008 г. до възстановяването му обратно, дружеството не е могло да разполага с тази сума. При това положение дружеството действително е било лишено от възможността да ползва собствените си средства в размера по внесения депозит определен от митническия орган и по този начин е понесло вреди под формата на пропуснати ползи и нейният минимален размер е съизмерим със законната лихва за периода на задържането.</w:t>
        <w:tab/>
        <w:br/>
        <w:tab/>
        <w:t xml:space="preserve">Настоящия касационен състав на ВАС споделя изцяло приетата от решаващия съд фактическа обстановка, както и развитите на база на същата правни доводи, които не намира за необходимо да приповтаря и към които препраща изцяло като мотиви на настоящия съдебен акт с оглед правомощията си по чл. 221, ал. 2, изр. последно от АПК.</w:t>
        <w:tab/>
        <w:br/>
        <w:tab/>
        <w:t xml:space="preserve">Пред касационната инстанция не се представят нови доказателства, които да налагат изводи различни от тези на първоинстанционния съд и от касатора не се обосновава отмяна на обжалваните съдебни решения.</w:t>
        <w:tab/>
        <w:br/>
        <w:tab/>
        <w:t xml:space="preserve">По горните съображения касационната жалба се явява неоснователна, а атакуваното с нея съдебно решение като правилно следва да бъде оставено в сила.</w:t>
        <w:tab/>
        <w:br/>
        <w:tab/>
        <w:t xml:space="preserve">При този краен извод в полза на ответника следва да бъдат присъдени и направените пред настоящата инстанция разноски в размер на 300 лв., съгласно представени по делото доказателства л. 48 и л. 49 от настоящото дело.</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1083/22.02.2021 г., постановено по адм. дело № 5257/2020 г. по описа на Административен съд – София-град.</w:t>
        <w:tab/>
        <w:br/>
        <w:tab/>
        <w:t xml:space="preserve">ОСЪЖДА Агенция Митници гр. София, ДА ЗАПЛАТИ на Глобъл Транс Лоджистикс ООД, гр. София, ЕИК[ЕИК], бул. Княз Александър Дондуков № 84, ет. 1, ап. 1 и съдебен адрес: гр. София, ул. „Цар Асен“ № 67, ет. 1 - адв. М. Айдарова, направените пред настоящата инстанция разноски в размер на 300.00 /триста/ лева.</w:t>
        <w:tab/>
        <w:br/>
        <w:tab/>
        <w:t xml:space="preserve">Решението е окончателно.</w:t>
        <w:tab/>
        <w:br/>
        <w:tab/>
        <w:t xml:space="preserve">Вярно с оригинала, ПРЕДСЕДАТЕЛ:/п/ Марио Димитров</w:t>
        <w:tab/>
        <w:br/>
        <w:tab/>
        <w:t xml:space="preserve">секретар: ЧЛЕНОВЕ:/п/ Панайот Генков/п/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