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№103/11.03.2022 по ч. търг. д. №265/2022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103</w:t>
        <w:tab/>
        <w:br/>
        <w:tab/>
        <w:t xml:space="preserve"/>
        <w:tab/>
        <w:br/>
        <w:tab/>
        <w:t xml:space="preserve">гр. София,11.03.2022год.ВЪРХОВЕН КАСАЦИОНЕН СЪД на Република България, Търговска колегия, Второ отделение, в закрито заседание на девети март през две хиляди и двадесет и втора година, в състав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изслуша докладваното Костадинка Недкова ч. т. д. N 265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чл.274, ал.3 ГПК.</w:t>
        <w:tab/>
        <w:br/>
        <w:tab/>
        <w:t xml:space="preserve"/>
        <w:tab/>
        <w:br/>
        <w:tab/>
        <w:t xml:space="preserve">Образувано е по частна касационна жалба на синдика на „Контракт инвест” ООД А. Й. К. срещу определение № 161 от 30.09.2021г. по ч. т д. № 213/2021г. на Апелативен съд – Бургас, с което е оставена без уважение частната му жалба срещу определение № 206 / 22.07.2021г. по т. д. № 327/2021г. на Окръжен съд – Бургас, с което производството по делото, образувано по иск по чл.108 ЗС, е спряно на основание чл.229, ал.1, т.4 ГПК до приключване с влязъл в сила на производството по т. д. № 82/2021г. на Окръжен съд – Бургас, образувано по иск по чл.647, ал.1, т.3 ТЗ.</w:t>
        <w:tab/>
        <w:br/>
        <w:tab/>
        <w:t xml:space="preserve"/>
        <w:tab/>
        <w:br/>
        <w:tab/>
        <w:t xml:space="preserve">Частният жалбоподател поддържа, че определението е неправилно и моли да бъде отменено по съображения, изложени в частната жалба.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Частната касационна жалба, с оглед изискванията за редовност, е процесуално допустима – подадена е от надлежна страна в преклузивния срок по чл.275, ал.1 ГПК срещу подлежащ на касационно обжалване съдебен акт.</w:t>
        <w:tab/>
        <w:br/>
        <w:tab/>
        <w:t xml:space="preserve"/>
        <w:tab/>
        <w:br/>
        <w:tab/>
        <w:t xml:space="preserve">За да потвърди първоинстанционното определение, с което производството по делото по иска по чл.108 ЗС е спряно на основание чл.229, ал.1, т.4 ГПК до приключването с влязъл в сила акт на производството по иска по чл.647, ал.1, т.3 ТЗ, съдът е приел, че между отменителния иск за обявяване недействителността спрямо кредиторите на несъстоятелността на продажния договор за имота и иска за предаване на владението му е налице обусловеност, наличието на която се поддържа и от самия жалбоподател. Констатирано е, че синдикът е поискал присъединяване на иск по чл.108 ЗС по вече образуваното производство по отменителния иск, като първоинстанционният съд е постановил образуване на отделно дело по ревандикационния иск, като производството по това дело е спряно на основание чл.229, ал.1, т.4 ГПК. С оглед на това апелативният състав е счел, че останалите оплаквания относно разделянето на двете дела не следва да се обсъждат, тъй като отделянето на молбата, с която е предявен иска по чл.108 ЗС в отделно производство, не е извършено с обжалвания съдебен акт.</w:t>
        <w:tab/>
        <w:br/>
        <w:tab/>
        <w:t xml:space="preserve"/>
        <w:tab/>
        <w:br/>
        <w:tab/>
        <w:t xml:space="preserve">Допускането на касационното обжалване е обосновано в изложението по чл.284, ал.3, т.1 ГПК, вр. чл.274, ал.3 ГПК с твърдението, че с обжалваното определение съдът се е произнесъл по правния въпрос за възможността по усмотрение на съда да се разделят двата обективно съединени иска - главен и обусловен при хипотезата на чл.649 ТЗ и след това да се спира производството по отделения обусловен иск, като в уточняваща молба този въпрос е конкретизиран – дал с разделянето на два иска – главен и обусловен, не се прегражда развитие на делото и поради това определението не подлежи на обжалване. Частният касатор, се позовава на наличието на допълнителната предпоставка по чл.280, ал.1, т.3 ГПК.</w:t>
        <w:tab/>
        <w:br/>
        <w:tab/>
        <w:t xml:space="preserve"/>
        <w:tab/>
        <w:br/>
        <w:tab/>
        <w:t xml:space="preserve">Настоящият състав на ВКС намира, че въззивното определение не може да бъде допуснато до касационен контрол, предвид следното:</w:t>
        <w:tab/>
        <w:br/>
        <w:tab/>
        <w:t xml:space="preserve"/>
        <w:tab/>
        <w:br/>
        <w:tab/>
        <w:t xml:space="preserve">Предмет на частната въззивната жалба, противно на твърденията на касатора, е само определението по чл.229, ал.1, т.4 ГПК за спиране на производството по делото, но не и определението, постановено по предходно дело, образувано по иск по чл.647, ал.1, т.3 ГПК, за отделяне в отделно производство на заведената по-късно исковата молба по чл.108 ЗС. Ето защо, формулираният от касатора въпрос, свързан с отделянето на иска по чл.108 ЗС в отделно производство не е включен в предмета на въззивното производство, поради което не покрива общия критерий по чл.280, ал.1 ГПК за допускане на касационния контрол. Предвид липсата на общото основание по чл.280, ал.1 ГПК, безпредметно е обсъждането на наведения допълнителен селективен критерий по чл.280, ал.1, т.3 ГПК - т.1 от Тълкувателно решение № 1/2010г. по тълк. д. № 1/ 2009г. на ОСГТК на ВКС. </w:t>
        <w:tab/>
        <w:br/>
        <w:tab/>
        <w:t xml:space="preserve"/>
        <w:tab/>
        <w:br/>
        <w:tab/>
        <w:t xml:space="preserve">Предвид изложеното, обжалваното определение не може да бъде допуснато до касационен контрол.</w:t>
        <w:tab/>
        <w:br/>
        <w:tab/>
        <w:t xml:space="preserve"/>
        <w:tab/>
        <w:br/>
        <w:tab/>
        <w:t xml:space="preserve"> Водим от горното, Върховният касационен съд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 НЕ ДОПУСКА касационно обжалване на определение № 161 от 30.09.2021г. по ч. т д. № 213/2021г. на Апелативен съд – Бургас.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