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№587/16.01.2018 по адм. д. №10361/2016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Административно процесуалния кодекс (АПК).</w:t>
        <w:tab/>
        <w:br/>
        <w:tab/>
        <w:t xml:space="preserve">Образувано е по касационна жалба на директора на Дирекция „Местни приходи от данъци, такси и реклама” при община Б., подадена чрез процесуалния му представител - юрисконсулт Е. М., срещу решение № 1236 от 28.06.2016 г. по административно дело № 664/2016 г. по описа на Административен съд Бургас, с което е отменен акт за установяване на задължение по декларация/АУЗД/ № АУ 000254/15.01.2015 г., издаден от главен експерт в отдел „Контрол и принудително събиране“ на дирекция „Местни приходи от данъци, такси и реклама” при община Б., потвърден с решение №94-01-3198/1/06.02.2015г. на директора на дирекция „Местни приходи от данъци, такси и реклама” при община Б. в частта, с която на М. Ж. Р. са определени задължения за ТБО за периода от 01.01.2010г. до 31.12.2010г. в размер на 76,24 лева и лихва за просрочие – 44,14 лева и е изменен Акт за установяване на задължение по декларация № АУ000254/15.01.2015г., издаден от главен експерт в отдел „Контрол и принудително събиране“ към Дирекция „МПДТР“ в О. Б, потвърден с решение № 94-01-3198/1/06.02.2015г. на директора на Дирекция „МПДТР“ в О. Б като на М. Р. са определени задължения за ДНИ и ТБО, както следва: ДНИ за периода от 01.01.2010г. до 31.12.2010г. в размер на 0,11 лева и лихва за просрочие – 0,05 лева; ДНИ за периода от 01.01.2011г. до 31.12.2011г. в размер на 15,04 лева и лихва за просрочие – 4,93 лева; ТБО за периода от 01.01.2011г. до 31.12.2011г. в размер на 42,69 лева и лихва за просрочие – 14,02 лева; ДНИ за периода от 01.01.2012г. до 31.12.2012г. в размер на 14,86 лева и лихва за просрочие – 3,34 лева; ТБО за периода от 01.01.2012г. до 31.12.2012г. в размер на 43,93 лева и лихва за просрочие – 9,88 лева; ДНИ за периода от 01.01.2013г. до 31.12.2013г. в размер на 15,12 лева и лихва за просрочие – 1,68 лева; ТБО за периода от 01.01.2013г. до 31.12.2013г. в размер на 44,17 лева и лихва за просрочие – 5,43 лева; ДНИ за периода от 01.01.2014г. до 31.12.2014г. в размер на 15,18 лева и лихва за просрочие – 0,32 лева; ТБО за периода от 01.01.2014г. до 31.12.2014г. в размер на 36,99 лева и лихва за просрочие – 0,79 лева</w:t>
        <w:tab/>
        <w:br/>
        <w:tab/>
        <w:t xml:space="preserve">В касационната жалбата са наведени доводи, че оспореното решение е необосновано, тъй като имотът е деклариран като магазин, а не като друг нежилищен имот. Касаторът счита още, че представените доказателства не могат да обосноват извод, че имотът не е търговски обект. Претендира юрисконсултско възнаграждение.</w:t>
        <w:tab/>
        <w:br/>
        <w:tab/>
        <w:t xml:space="preserve">Ответникът – М. Ж. Р., в писмен отговор до съда оспорва жалбата.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намира, че касационната жалба е процесуално допустима, като подадена от надлежна страна, участник в първоинстанционното производство, имаща право на жалба. Разгледана по същество, касационната жалба е основателна.</w:t>
        <w:tab/>
        <w:br/>
        <w:tab/>
        <w:t xml:space="preserve">Първоинстанционният съд е приел, че с оспореният акт за установяване на задължения (АУЗД) са установени задължения за ДНИ за 2010г. по декларация вх.№ ДК14006195/27.06.2014г. в размер на 14,89 лева и лихва за просрочие – 6,75 лева;ТБО за 2010г. по декларация вх.№ ДК14006195/27.06.2014г. в размер на 76,24 лева и лихва за просрочие – 44,14 лева; ДНИ за 2011г. по декларация вх.№ ДК14006195/27.06.2014г. в размер на 29,74 лева и лихва за просрочие – 10,24 лева; ТБО за 2011г. по декларация вх.№ ДК14006195/27.06.2014г. в размер на 152,48 лева и лихва за просрочие – 52,51 лева; ДНИ за 2012г. по декларация вх.№ ДК14006195/27.06.2014г. в размер на 29,71 лева и лихва за просрочие – 7,18 лева; ТБО за 2012г. по декларация вх.№ ДК14006195/27.06.2014г. в размер на 145,94 лева и лихва за просрочие – 35,30 лева; ДНИ за 2013г. по декларация вх.№ ДК14006195/27.06.2014г. в размер на 29,70 лева и лихва за просрочие – 4,16 лева; ТБО за 2013г. по декларация вх.№ ДК14006195/27.06.2014г. в размер на 145,77 лева и лихва за просрочие – 20,39 лева; ДНИ за 2014г. по декларация вх.№ ДК14006195/27.06.2014г. в размер на 29,68 лева и лихва за просрочие – 1,14 лева; ТБО за 2014г. по декларация вх.№ ДК14006195/27.06.2014г. в размер на 113,57 лева и лихва за просрочие – 4,37 лева.</w:t>
        <w:tab/>
        <w:br/>
        <w:tab/>
        <w:t xml:space="preserve">Според АС - Бургас оспореният АУЗД е издаден в противоречие с материалноправните разпоредби на закона.</w:t>
        <w:tab/>
        <w:br/>
        <w:tab/>
        <w:t xml:space="preserve">Съдът е приел, че установените в хода на проверката фактически данни не обосновават категоричен извод, че предназначението на обекта е търговско, а тежестта за установяването на този факт се носи от административния орган, който е длъжен да докаже фактическите основания, посочени в акта (чл.170, ал.1 от АПК, вр. с §2 от ДР на ДОПК). След като по делото не е доказано от приходния орган, че обектът, предмет на облагане е търговски, прилагането на коефициент за местоположение, увеличен с 40% е незаконосъобразно.</w:t>
        <w:tab/>
        <w:br/>
        <w:tab/>
        <w:t xml:space="preserve">При това положение, съдът е приел, че данъчната основа/ДО/, върху която ще се изчислят данъкът върху недвижимите имоти и таксата за битови отпадъци следва да придобие за процесните периоди следното изражение: ДО = 17,00 х 67,9 х 1,000 х 1,100 х 1,000 х 0,9… х 40,00, където: 17,00 е базисната данъчна стойност в левове на кв. м. за обект, находящ се в жилищна сграда с конструкция М3 (чл.4, ал.3, таблица № 2 от приложение № 2 към ЗВДТ); 67,9 е коефициентът за местоположение на сграда, която не е търговска и е разположена в I зона в гр. Б. (чл.6, ал.1, т.1, таблица № 3 от приложение № 2 към ЗМДТ); 1,000 е коефициентът за инфраструктура; 1,100 е коефициентът за индивидуални характеристики на имота; 1,000 е коефициентът за височина; 0,9…. е коефициентът за овехтяване, който се определя за всяка година по формулата на чл.10, ал.1 от приложение № 2 към ЗМДТ и 40,00 е декларираната площ на помещението от съпрузите Р.. Изчислени по изложения алгоритъм, данъчната основа и задълженията на жалбоподателката за ДНИ и ТБО през процесните периоди, според съда, са следните:</w:t>
        <w:tab/>
        <w:br/>
        <w:tab/>
        <w:t xml:space="preserve">ДО (2010г.) = 17,00 х 67,9 х 1,000 х 1,100 х 1,000 х 0,950 х 40,00 = 48 249,74 лева. В конкретния случай, тъй като имотът е съсобствен между жалбоподателката. и съпругът й, съдът е приел, че стойността, върху която са дължими данъкът и таксата е Ѕ от 48 249,74 лева и възлиза на 24 124,87 лева. Определени върху тази основа, данъкът върху недвижимите имоти и таксата за битови отпадъци за обекта на партерния етаж за 2010г. възлизат на: 34,98 лева и 265,37 лева. Към тези суми съдът е прибавил задълженията на Р. за земята и апартамента, които са посочени в таблицата на стр.6 от АХД № 664/2016г., както следва: ДНИ за земя 1,46 лева и жилищен имот 39,31 лева и ТБО за земята 1,00 лев и за апартамента – 54,21 лева. При тези фактически данни общото задължение на жалбоподателката за ДНИ за 2010г. възлиза на 75,75 лева (1,46 лева + 39,31 лева + 34,24 лева), от които се приспадат 5 % (3,79 лева) законоустановена отстъпка по чл.28, ал.2 от ЗМДТ. Разликата е в размер на 71,96 лева, от които според записването в колона № 5 на АУЗД № АУ000254/15.01.2015г. са платени 71,85 лева. Дължими остават 0,11 лева, върху които трябва да се начисли лихва за забава в размер на 0,05 лева. Общият размер на задължението за ТБО за 2010г. възлиза на 320 лева (1 лев + 54,21 лева + 265,37 лева), от които се приспадат 5 % (16 лева) отстъпка по чл.12, ал.3 НОАМТЦУТОБ. Правото на отстъпка по чл.28, ал.2 ЗМДТ и по чл.12, ал.3 НОАМТЦУТОБ е признато от приходния орган в обясненията му по делото с вх.№ 3470/04.04.2016г. Разликата от 304 лева според записването в колона № 5 на АУЗД се явява платена. Предвид изложеното съдът е стигнал до извод, че начислените допълнително за 2010г. ДНИ в размер над 0,11 лева и лихва за просрочие над 0,05 лева и ТБО в размер на 76,24 лева, ведно с лихвите за просрочие са незаконосъобразни и трябва да се отменят.</w:t>
        <w:tab/>
        <w:br/>
        <w:tab/>
        <w:t xml:space="preserve">ДО (2011г.) = 17,00 х 67,9 х 1,000 х 1,100 х 1,000 х 0,945 х 40,00 = 47 995,80 лева. Половината от тази стойност е в размер на 23 997,90 лева и представлява основата, върху която ще се изчислят данъка и таксата на Р.. Определени върху тази основа, данъкът върху недвижимите имоти и таксата за битови отпадъци за обекта на партерния етаж за 2011г. възлизат съответно на 34,80 лева и 263,98 лева. Към тези суми съдът е прибавил задълженията на Р. за земята и апартамента, които са посочени в таблицата на стр.6 от АХД № 664/2016г., както следва: ДНИ за земя 1,46 лева и жилищен имот 39,10 лева и ТБО за земята 1,00 лев и за апартамента – 54,21 лева. При тези фактически данни общото задължение на жалбоподателката, според съда, за ДНИ за 2011г. възлиза на 75,36 лева (1,46 лева + 39,10 лева + 34,80 лева), от които се приспадат 5 % (3,77 лева) законоустановена отстъпка по чл.28, ал.2 ЗМДТ. Разликата е в размер на 71,59 лева, от които според записването в колона № 5 на АУЗД № АУ000254/15.01.2015г. са платени 56,55 лева. Дължими остават 15,04 лева, върху които трябва да се начисли лихва за просрочие в размер на 4,93 лева. Общият размер на задължението за ТБО за 2011г. възлиза на 319,19 лева (1 лев + 54,21 лева + 263,98 лева), от които се приспадат 5 % (15,95 лева) отстъпка по чл.12, ал.3 НОАМТЦУТОБ. Правото на отстъпка по чл.28, ал.2 ЗМДТ и по чл.12, ал.3 от НОАМТЦУТОБ е признато от приходния орган в обясненията му по делото с вх.№ 3470/04.04.2016г. От дължимата разлика в размер на 303,24 лева, според записването в колона № 5 на АУЗД са платени 260,55 лева. Дължими остават 42,69 лева, върху които трябва да се начисли лихва за просрочие в размер на 14,02 лева. С оглед на това, съдът е стигнал до извод, че начислените за 2011г. ДНИ в размер над 15,04 лева и лихва за просрочие над 4,93 лева и ТБО в размер над 42,69 лева и лихва за просрочие над 14,02 лева са незаконосъобразни и ги е отменил</w:t>
        <w:tab/>
        <w:br/>
        <w:tab/>
        <w:t xml:space="preserve">По отношение на ДО за 2012г. съдът е направил следните изчисления: ДО (2012) = 17,00 х 67,9 х 1,000 х 1,100 х 1,000 х 0,940 х 40,00 = 47 741,85 лева. Половината от тази стойност е в размер на 23 870,92 лева и представлява основата, върху която ще се изчислят данъка и таксата на Р.. Определени върху тази основа, данъкът върху недвижимите имоти и таксата за битови отпадъци за обекта на партерния етаж за 2012г. възлизат съответно на 34,61 лева и 250,64 лева. Към тези суми съдът е прибавил задълженията на Р. за земята и апартамента, които са посочени в таблицата на стр.7 от АХД № 664/2016г., както следва: ДНИ за земя 1,46 лева и жилищен имот 38,89 лева и ТБО за земята 1,00 лев и за апартамента – 53,64 лева. При тези фактически данни общото задължение на жалбоподателката за ДНИ за 2011г. възлиза на 75,17 лева (1,46 лева + 39,10 лева + 34,61 лева), от които се приспадат 5 % (3,76 лева) законоустановена отстъпка по чл.28, ал.2 от ЗМДТ. Разликата е в размер на 71,41 лева, от които според записването в колона № 5 на АУЗД № АУ000254/15.01.2015г. са платени 56,55 лева. Дължими остават 14,86 лева, върху които трябва да се начисли лихва за просрочие в размер на 3,34 лева. Общият размер на задължението за ТБО за 2012г. възлиза на 305,85 лева (1 лев + 54,21 лева + 250,64 лева), от които се приспадат 5 % (15,29 лева) отстъпка по чл.12, ал.3 НОАМТЦУТОБ. Правото на отстъпка по чл.28, ал.2 ЗМДТ и по чл.12, ал.3 НОАМТЦУТОБ е признато от приходния орган в обясненията му по делото с вх.№ 3470/04.04.2016г. От дължимата разлика в размер на 290,56 лева, според записването в колона № 5 на АУЗД са платени 246,63 лева. Дължими остават 43,93 лева, върху които трябва да се начисли лихва за просрочие в размер на 9,88 лева. С оглед на това, начислените за 2012г. ДНИ в размер над 14,86 лева и лихва за просрочие над 3,34 лева и ТБО в размер над 43,93 лева и лихва за просрочие над 9,88 лева са отменени като незаконосъобразни .</w:t>
        <w:tab/>
        <w:br/>
        <w:tab/>
        <w:t xml:space="preserve">ДО (2013) = 17,00 х 67,9 х 1,000 х 1,100 х 1,000 х 0,935 х 40,00 = 47 487,90 лева. Половината от тази стойност е в размер на 23 743,95 лева и представлява основата, върху която са изчислени данъка и таксата на Р.. Определени върху тази основа, данъкът върху недвижимите имоти и таксата за битови отпадъци за обекта на партерния етаж за 2013г. възлизат съответно на 34,42 лева и 249,31 лева. Към тези суми съдът е прибавил задълженията на Р. за земята и апартамента, които са посочени в таблицата на стр.7 от АХД № 664/2016г., както следва: ДНИ за земя 1,46 лева и жилищен имот 38,89 лева и ТБО за земята 1,00 лев и за апартамента – 53,64 лева. При тези фактически данни общото задължение на жалбоподателката за ДНИ за 2013г. възлиза на 74,57 лева (1,46 лева + 38,69 лева + 34,42 лева), от които се приспадат 5 % (3,73 лева) законоустановена отстъпка по чл.28, ал.2 ЗМДТ. Разликата е в размер на 70,84 лева, от които според записването в колона № 5 на АУЗД № АУ000254/15.01.2015г. са платени 55,72 лева. Дължими остават 15,12 лева, върху които следва да се начисли лихва за просрочие в размер на 1,68 лева. Общият размер на задължението за ТБО за 2013г. възлиза на 304,13 лева (1 лев + 53,36 лева + 249,31 лева), от които се приспадат 5 % (15,21 лева) отстъпка по чл.12, ал.3 от НОАМТЦУТОБ. Правото на отстъпка по чл.28, ал.2 ЗМДТ и по чл.12, ал.3 от НОАМТЦУТОБ е признато от приходния орган в обясненията му по делото с вх.№ 3470/04.04.2016г. От дължимата разлика в размер на 288,92 лева, според записването в колона № 5 на АУЗД са платени 244,75 лева. Дължими остават 44,17 лева, върху които трябва да се начисли лихва за просрочие в размер на 5,43 лева. С оглед на това, съдът е стигнал до извод, че начислените за 2013г. ДНИ в размер над 15,12 лева и лихва за просрочие над 1,68 лева и ТБО в размер над 44,17 лева и лихва за просрочие над 5,43 лева са незаконосъобразни и ги е отменил.</w:t>
        <w:tab/>
        <w:br/>
        <w:tab/>
        <w:t xml:space="preserve">ДО (2014) = 17,00 х 67,9 х 1,000 х 1,100 х 1,000 х 0,930 х 40,00 = 47 233,96 лева. Половината от тази стойност е в размер на 23 616,98 лева и представлява основата, върху която ще се изчислят данъка и таксата на Р.. Определени върху тази основа, данъкът върху недвижимите имоти и таксата за битови отпадъци за обекта на партерния етаж за 2014г. възлизат съответно на 34,24 лева и 186,57 лева. Към тези суми съдът е прибавил задълженията на Р. за земята и апартамента, които са посочени в таблицата на стр.7 от АХД № 664/2016г., както следва: ДНИ за земя 1,46 лева и жилищен имот 38,48 лева и ТБО за земята 1,00 лев и за апартамента – 53,07 лева. При тези фактически данни общото задължение на жалбоподателката за ДНИ за 2014г. възлиза на 74,18 лева (1,46 лева + 38,48 лева + 34,24 лева), от които се приспадат 5 % (3,71 лева) законоустановена отстъпка по чл.28, ал.2 ЗМДТ. Разликата е в размер на 70,47 лева, от които според записването в колона № 5 на АУЗД № АУ000254/15.01.2015г. са платени 55,29 лева. Дължими остават 15,18 лева, върху които трябва да се начисли лихва за просрочие в размер на 0,32 лева. Общият размер на задължението за ТБО за 2014г. възлиза на 240,64 лева (1 лев + 53,07 лева + 186,57 лева), от които се приспадат 5 % (15,21 лева) отстъпка по чл.12, ал.3 НОАМТЦУТОБ. Правото на отстъпка по чл.28, ал.2 ЗМДТ и по чл.12, ал.3 НОАМТЦУТОБ е признато от приходния орган в обясненията му по делото с вх.№ 3470/04.04.2016г. От дължимата разлика в размер на 228,61 лева, според записването в колона № 5 на АУЗД са платени 191,62 лева. Дължими остават 36,99 лева, върху които трябва да се начисли лихва за просрочие в размер на 0,79 лева. С оглед на това, начислените за 2014г. ДНИ в размер над 15,18 лева и лихва за просрочие над 0,32 лева и ТБО в размер над 36,99 лева и лихва за просрочие над 0,79 лева са приети от съда за незаконосъобразни и са отменени на това основание</w:t>
        <w:tab/>
        <w:br/>
        <w:tab/>
        <w:t xml:space="preserve">По изложените съображения съдът е приел жалбата за основателна, отменил е акта в частта, с която за периода от 01.01.2010г. до 31.12.2010г. са определени задължения за ТБО в размер на 76,24 лева и лихва за просрочие в размер на 44,14 лева и е изменил акта в останалите части като на М. Р. са определени задължения за ДНИ и ТБО, както следва: ДНИ за периода от 01.01.2010г. до 31.12.2010г. в размер на 0,11 лева и лихва за просрочие – 0,05 лева; ДНИ за периода от 01.01.2011г. до 31.12.2011г. в размер на 15,04 лева и лихва за просрочие – 4,93 лева; ТБО за периода от 01.01.2011г. до 31.12.2011г. в размер на 42,69 лева и лихва за просрочие – 14,02 лева; ДНИ за периода от 01.01.2012г. до 31.12.2012г. в размер на 14,86 лева и лихва за просрочие – 3,34 лева; ТБО за периода от 01.01.2012г. до 31.12.2012г. в размер на 43,93 лева и лихва за просрочие – 9,88 лева; ДНИ за периода от 01.01.2013г. до 31.12.2013г. в размер на 15,12 лева и лихва за просрочие – 1,68 лева; ТБО за периода от 01.01.2013г. до 31.12.2013г. в размер на 44,17 лева и лихва за просрочие – 5,43 лева; ДНИ за периода от 01.01.2014г. до 31.12.2014г. в размер на 15,18 лева и лихва за просрочие – 0,32 лева; ТБО за периода от 01.01.2014г. до 31.12.2014г. в размер на 36,99 лева и лихва за просрочие – 0,79 лева. Решението е неправилно.</w:t>
        <w:tab/>
        <w:br/>
        <w:tab/>
        <w:t xml:space="preserve">Съдът неправилно е приел, че доказателствената тежест е на административния орган. Съдът е следвало да съобрази, че предвид декларирането от страна на жалбоподателката на имота като магазин, то в случая доказателствената тежест в съдебното производство е нейна, именно тя е трябвало да докаже, че имотът се използва не като търговски обект, а като офис и склад т. е. като друг нежилищен обект. Подадената декларация обвързва административния орган, докато декларираното в нея обстоятелство не бъде опровергано с допустими доказателствени средства. Представените от страна на жалбоподателката доказателства обаче не са достатъчни, за да опровергаят по категоричен начин декларираното от нея обстоятелство, че имотът се ползва като търговски обект.</w:t>
        <w:tab/>
        <w:br/>
        <w:tab/>
        <w:t xml:space="preserve">Договорът за наем от 2003г. е за период от три години и е неотносим към процесния период. Договорът от 2010г. обхваща периода 2011-2013г., но с него се удостоверя единствено факта, че имотът следва да се използва като офис. Л. доказателства за какво в действителност е използвано процесното пространство. Представените писмени декларации, макар и наименовани “Свидетелски показания“ и „Служебна бележка“ са недопустими доказателствени средства в съдебното производство. Ако лицата, подписали тези декларации, бяха разпитани в съдебно заседание като свидетели, то тогава техните показания, би следвало да се вземат под внимание от съда. Констативният протокол от 17.12.2014г. установява единствено какво е действителното положение към тази дата и след нея, но няма значение за установяването на предназначението на имота за периода преди това.</w:t>
        <w:tab/>
        <w:br/>
        <w:tab/>
        <w:t xml:space="preserve">Липсата на достатъчно доказателства в подкрепа на твърдението, че процесният имот се ползва като офис и като склад, а не като търговски обект/както е деклариран/ в случая се дължи на процесуално нарушение на първоинстанционния съд, доколкото съдът не е указал на жалбоподателката, че доказателствената тежест е нейна и че именно тя трябва да доказва обстоятелството, че имотът се използва като друг нежилищен обект/офис и склад/. т. е. какво е действителното предназначение на имота.</w:t>
        <w:tab/>
        <w:br/>
        <w:tab/>
        <w:t xml:space="preserve">Независимо от това обаче, при положение, че в жалбата няма твърдение за допуснато съществено нарушение на съдопроизводствените правила, настоящата съдебна инстанция не може да приложи разпоредбата на чл.227, ал.2 АПК, а следва да реши делото въз основа на събраните и установени до момента доказателства.</w:t>
        <w:tab/>
        <w:br/>
        <w:tab/>
        <w:t xml:space="preserve">А както вече бе споменато по-горе, представените доказателства не са достатъчни да обосноват извод, че процесният имот е ползван като офис и склад. Предвид изложеното оспореният пред АС - Бургас АУЗД се явява законосъобразен.</w:t>
        <w:tab/>
        <w:br/>
        <w:tab/>
        <w:t xml:space="preserve">Като е стигнал до друг извод и като е отменил в една част АУЗД и като го е изменил в друга, АС - Бургас е постановил неправилно решение, което следва да бъде отменено и вместо него - постановено друго, с което жалбата на М. Ж. Р. срещу акт за установяване на задължение по декларация № АУ 000254/15.01.2015 г., издаден от главен експерт в отдел „Контрол и принудително събиране“ на дирекция „Местни приходи от данъци, такси и реклама” при община Б., потвърден с решение №94-01-3198/1/06.02.2015г. на директора на дирекция „Местни приходи от данъци, такси и реклама” при община Б., бъде отхвърлена като неоснователна.</w:t>
        <w:tab/>
        <w:br/>
        <w:tab/>
        <w:t xml:space="preserve">Предвид този изход на спора основателна е претенцията на процесуалния представител на касатора за присъждане на юрисконсултско възнаграждение, с оглед на което ответницата по делото бъде осъдена да заплати на община Б. на осн. чл.25, ал.1 от Наредба за заплащане на правната помощ във вр. с чл.78, ал.8 ГПК във вр. с чл.144 АПК съдебни разноски за настоящата инстанция в размер на 100 лева - юрисконсултско възнаграждение.</w:t>
        <w:tab/>
        <w:br/>
        <w:tab/>
        <w:t xml:space="preserve">Така мотивиран и на основание чл. 221, ал. 2, предл. първо АПК, Върховният административен съд, седмо отделение,РЕШИ : </w:t>
        <w:tab/>
        <w:br/>
        <w:tab/>
        <w:t xml:space="preserve">ОТМЕНЯ решение № 1236 от 28.06.2016 г. по административно дело № 664/2016 г. по описа на Административен съд Бургас, и вместо него постановява:</w:t>
        <w:tab/>
        <w:br/>
        <w:tab/>
        <w:t xml:space="preserve">ОТХВЪРЛЯ жалбата на М. Ж. Р. срещу акт за установяване на задължение по декларация/АУЗД/ № АУ 000254/15.01.2015 г., издаден от главен експерт в отдел „Контрол и принудително събиране“ на дирекция „Местни приходи от данъци, такси и реклама” при община Б., потвърден с решение №94-01-3198/1/06.02.2015г. на директора на дирекция „Местни приходи от данъци, такси и реклама” при община Б..</w:t>
        <w:tab/>
        <w:br/>
        <w:tab/>
        <w:t xml:space="preserve">ОСЪЖДА М. Ж. Р. от [населено място] да заплати на О. Б сумата от 100/сто/ лева съдебни разноски –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