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№546/15.01.2018 по адм. д. №11674/2016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подадена касационна жалба от Областна дирекция на Министерство на вътрешните работи (ОД на МВР) – Пловдив, представлявана от директора Х. Г. Р., чрез пълномощника си гл. юрисконсулт П. срещу Решение № 1552/29.07.2016 г., постановено по адм. дело № 944/2016 г. на Административен съд - Пловдив. В касационната жалба се твърди, че обжалваното решение е неправилно, тъй като е постановено в нарушение на материалния закон и е необосновано. Поддържа се становище, че направените разноски за адвокатско възнаграждение в производство по обжалване на наказателно постановление не са в пряка причинна връзка с отменения административен акт, каквото е изискването в чл.1, ал.1 от ЗОДОВ (ЗАКОН ЗЗД ОТГОВОРНОСТТА НА ДЪРЖАВАТА И ОБЩИНИТЕ ЗЗД ВРЕДИ) (ЗОДОВ). Претендират се разноски пред настоящата инстанция представляващи юрисконсултско възнаграждение.</w:t>
        <w:tab/>
        <w:br/>
        <w:tab/>
        <w:t xml:space="preserve">Редовно призован за съдебно заседание касационният жалбоподател не се явява и не се представлява.</w:t>
        <w:tab/>
        <w:br/>
        <w:tab/>
        <w:t xml:space="preserve">Ответникът по делото – М. П. В. в представен по делото писмен отговор, чрез процесуалните си представители адв. Г. и адв. Н. и писмена защита, чрез адв. Г. оспорва касационната жалба като неоснователна и моли същата да бъде отхвърлена, а решението като правилно и законосъобразно да бъде оставено в сила. Моли също за присъждане на направените по делото разноски.Редовно призован за съдебно заседание ответникът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жалбата е неоснователна. Административен съд - Пловдив е разгледал предявения от М. П. В., иск срещу ОД на МВР - Пловдив, с правно основание чл. 1, ал. 1 ЗОДОВ, с който е поискала да и бъде заплатено обезщетение в размер на 200 лв. за претърпени имуществени вреди във връзка с водене на НАХД № 887/2016 г. по описа на Районен съд – Пловдив. Установено от първоинстанционния съд е, че по силата на Наказателно постановление (НП) №72 от 09.02.2016 г., издадено от началник на 01 РУ „Полиция“ при ОД на МВР – Пловдив на ищцата е било наложено административно наказание глоба в размер на 20 лв. за нарушение на чл. 49, ал. 3 от ЗБЛД. Това НП М. В. е обжалвала и с влязло в законна сила решение № 558/29.03.2016 г. по НАХД № 887.2016 г. на Районен съд - Пловдив наказателното постановление е отменено. За защитата си по делото В. е ангажирала адвокат Г., с която е сключила Договор за правна защита и съдействие от 15.02.2016 г., като въз основа на този договор е заплатила на адвоката сума в размер на 200 лв., което било отразено в него. Съдът е приел за безспорно, че В. действително е била защитавана по адвокат видно от мотивите на обжалвания акт.</w:t>
        <w:tab/>
        <w:br/>
        <w:tab/>
        <w:t xml:space="preserve">Първоинстанционния съд в мотивите си е изложил съображения, че НП е акт, издаден от административен орган и представлява властнически такъв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Именно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според решаващия съд, правното основание на иска за вреди от незаконосъобразните НП, действия или бездействия като такова по чл. 1, ал. 1 ЗОДОВ.Пл се и на приетото по т. 1 от Тълкувателно постановление от 19.05.2015 г., постановено по тълкувателно дело № 2/2014г. на ВКС и ВАС. Съдът е приел, че са налице и останалите елементи от фактическия състав на отговорността по чл. 1, ал. 1 ЗОДОВ, а заплатеното от ищцата адвокатско възнаграждение съставлява вреда, причинена пряко от отменения акт. За последното е изложил подробни съображения. С оглед изхода на спора, на основание чл. 10, ал. 3 ЗОДОВ е присъдил на ищеца сторените в производството разноски.</w:t>
        <w:tab/>
        <w:br/>
        <w:tab/>
        <w:t xml:space="preserve">Решението е валидно, допустимо и правилно. 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Първоинстанционният съд е постановил обжалваното решение в съответствие с материалния закон. Предявеният от В.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 с влязло в сила съдебно решение акт - НП, правилно е прието от него, че е налице първата предпоставка за ангажиране отговорността на държавата по чл. 1, ал. 1 ЗОДОВ.</w:t>
        <w:tab/>
        <w:br/>
        <w:tab/>
        <w:t xml:space="preserve">Обосновани на приобщените по делото доказателства са изводите на първоинстанционния съд за реално заплащане на претендираната от В. сума в размер на 200 лв. на адв. Г.. Видно е от Договор за правна защита и съдействие, представен още в хода на съдебното производство пред Районен съд – Пловдив, образувано по предявената от В., чрез адв. Г. жалба срещу НП, сумата е заплатена в брой при подписването на договора. Наред с това, установява се че адвоката действително е осъществил процесуално представителство и защита. Претендираните вреди са доказани частично по размер до 200 лв. и са пряка и непосредствена последица от незаконосъобразния акт, предвид приетото с цитираното по – горе тълкувателно решение и правилно възприетите от първоинстанционния съд по делото факти. Ето защо обжалваното решение като валидно, допустимо и правилно следва да бъде оставено в сила.</w:t>
        <w:tab/>
        <w:br/>
        <w:tab/>
        <w:t xml:space="preserve">Предвид изхода на спора и направеното искане, от ответницата по касацията следва да й бъдат присъдени направените по делото разноски – заплатен адвокатски хонорар за сумата от 1000 лв. съгласно представен по делото Договор за правна защита и съдействие от 05.10.2016 г.</w:t>
        <w:tab/>
        <w:br/>
        <w:tab/>
        <w:t xml:space="preserve">По изложените съображения и на основание чл. 221, ал. 2, предл. първо АПК, Върховният административен съд, състав на трето отделениРЕШИ: </w:t>
        <w:tab/>
        <w:br/>
        <w:tab/>
        <w:t xml:space="preserve">ОСТАВЯ В СИЛА Решение №1552/29.07.2016 г., постановено по административно дело №944 по описа за 2016 г. на Административен съд - Пловдив.</w:t>
        <w:tab/>
        <w:br/>
        <w:tab/>
        <w:t xml:space="preserve">ОСЪЖДА О. Д на МВР – Пловдив да заплати на М. П. В., с ЕГН [ЕГН], с адрес – [населено място], [улица], ет. 4, ап. 10 сумата в размер на 1000 лв. представляваща заплатено адвокатско възнаграждение.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