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№4707/18.04.2017 по адм. д. №5929/2016 на ВАС, докладвано от съдия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на Д. Т. Г. срещу решение №388/09.03.2016 г., постановено по адм. д. 1257/2015 г. по описа на Административен съд – Бургас (АС-Бургас). Касационниата жалбоподателка оспорва съдебното решение като твърди, че е неправилно поради нарушение на материалния закон, необосновано и постановен опри съществени нарушения на съдопроизводствените правила - касационни основания за отмяна по смисъла на чл. 209, т. 3 от АПК. Иска да бъде отменено обжалваното решение и да бъде отменена оспорената заповед. Съображения в подкрепа на твърдените касационни основания и исканията са изложени в касационната жалба като изрично акцентира върху правното значение на указанията, издадени от Министерството на земеделието Българска агенция по безопасност на храните (БАБХ). Претендира заплащане на разноски и за двете съдебни инстанции.</w:t>
        <w:tab/>
        <w:br/>
        <w:tab/>
        <w:t xml:space="preserve">Ответникът – изпълнителният директор на БАБХ, редовно призован за съдебно заседание, не се е явил, не е изпратил представител и не е изразил становище по касационната жалба. Не претендира разноски.</w:t>
        <w:tab/>
        <w:br/>
        <w:tab/>
        <w:t xml:space="preserve">Прокурорът от Върховна административна прокуратура заявява становище за неоснователност на касационната жалба.</w:t>
        <w:tab/>
        <w:br/>
        <w:tab/>
        <w:t xml:space="preserve">Върховният административен съд, пето отделение, намира, че касационната жалба е подадена от надлежна страна, в срок и е процесуално допустима, а разгледана по същество е основателна.</w:t>
        <w:tab/>
        <w:br/>
        <w:tab/>
        <w:t xml:space="preserve">С обжалваното решение №388/09.0.2016 г., постановено по адм. д. 1257/2015 г. на АС-Бургас е отхвърлена жалбата на Д. Т. Г. против Заповед № ОСОС-93/28.05.2015 г. на изпълнителният директор на БАБХ, с която е прекратено служебното й правоотношение за длъжността „инспектор“ в отдел „Контрол на храните“ в ОДБХ-Бургас при БАБХ на основание чл. 106, ал. 1, т. 2 от ЗДСл (ЗАКОН ЗЗД ДЪРЖАВНИЯ СЛУЖИТЕЛ) (ЗДСл) поради съкращаване на длъжността. Административният съд е приел, че оспорената заповед е издадена от компетентен орган в кръга на предоставените му правомощия и при наличието на фактическите и правни основания за това. Изрично са изложени мотиви, че указанията на изпълнителния директор на БАБХ не могат да бъдат възприети като приети и/или утвърдени вътрешни правила, по които да се упражняват правомощията на органа при съкращения на длъжности в цялата администрация, а извършването на подбор не е изискване на ЗДСл. Така постановеното съдебно решение е неправилно.</w:t>
        <w:tab/>
        <w:br/>
        <w:tab/>
        <w:t xml:space="preserve">Правилно съдът приема, че оспорената заповед № ОСОС-93/28.05.2015 г., с която служебното правоотношение на касационната жалбоподателка Д. Г. е прекратено, е издадена от компетентния орган (съгласно чл. 5, ал.1, т. 10 от Устройствения правилник на Българската агенция по безопасност на храните изпълнителният директор е орган по назначаването за държавните служители в администрацията на агенцията) и в съответствие с изискванията на чл.108, ал. 1 от ЗДСл - същата е в писмена форма, съдържа правното основание за прекратяване, придобития на държавна служба ранг, както и дължимите обезщетения.</w:t>
        <w:tab/>
        <w:br/>
        <w:tab/>
        <w:t xml:space="preserve">Незаконосъобразно обаче е прието, че атакуваната заповед е законосъобразна и при постановяването й не са допуснати съществени нарушения на административнопроизводствените правила, както и че съответства на материалния закон и на целта на закона.</w:t>
        <w:tab/>
        <w:br/>
        <w:tab/>
        <w:t xml:space="preserve">За да се приеме, че условията на чл. 106, ал.1, т. 2 от ЗДСл, посочен като правно основание за издаване на акта, са изпълнени следва да се установи, че длъжността заемана от служителя е премахната като нормативно установена позиция и система от функции или че е намален броят на служителите, които са ангажирани с нейното изпълнение. В случая е установено, че Г. е заемала длъжност „инспектор” в отдел „Контрол на храните“ при ОДБХ - Бургас, като заема 1 от общо 14-те щатни бройки за длъжността съгласно длъжностно разписание от 23.02.2015 г. и поименното разписание в сила от 07.04.2015 г. С оглед приетите изменения и допълнения на Устройствения правилник на Българската агенция по безопасност на храните изпълнителният директор на агенцията одобрява нова численост и структура на администрацията, считано от 01.06.2015 г., като приема, че служителите следва да бъдат освободени при спазване на обективни критерии като образование, придобита специалност, професионален опит, оценка за изпълнение на длъжността, дисциплинарни наказания. В този смисъл са дадените от органа указания. Въз основа на утвърденото ново длъжностно разписание на ОДБХ - Бургас, според което бройките за длъжността „инспектор” в отдел „Контрол на храните“ при ОДБХ - Бургас, са намалени на 9 (длъжностно разписание от 01.06.2015 г.), е издадена заповед № ОСОС -93/28.05.2015 г., предмет на оспорване, с която служебното правоотношение на Г. е прекратено на основание чл. 106, ал. 1, т. 2, от ЗДСл - съкращение на длъжността. Подбор между служителите, заемали същата длъжност, съгласно указанията на органа по назначаването не е извършен.</w:t>
        <w:tab/>
        <w:br/>
        <w:tab/>
        <w:t xml:space="preserve">В случая, настоящият състав намира, че следва да се прецени каква е правната природа на представеното писмено доказателство – указания изх. № 2367 – Ю/21.04.2015 г. (л. 274 от адм. д. 1257/2015 г.) на изпълнителния директор на БАБХ, обвързват ли те и до каква степен издалия ги орган по назначаване, съответно какви са последиците от тяхното неизпълнение.</w:t>
        <w:tab/>
        <w:br/>
        <w:tab/>
        <w:t xml:space="preserve">Според тези указания при изготвянето на актовете за освобождаване на служителите от ОДБХ и специализираните структури следва да се спазват изброените в тях правила. В същите е установено, че следва да се въведат обективни критерии при определяне на служителите, които ще бъдат освободени, а именно: образователна степен, придобита специалност; професионален опит; оценка на изпълнението на длъжността на служителя; наложени дисциплинарни наказания. Посочва се още, че служебните правоотношения с държавните служители, чиито функции и длъжности се съкращават, следва да бъдат прекратени на основание чл. 106, ал. 1, т. 2 от ЗДСл, като за целта бъдат изготвени проекти на заповеди при съобразяване на разпоредбата за закрила по чл. 107б от ЗДСл. По отношение на служителите, назначени по трудово правоотношение указанията посочват, че правоотношенията им следва да бъдат прекратени на основание чл. 328, ал. 1, т. 2 от ЗДСл, при спазване изискванията за закрила на чл. 333 от КТ. Изрично е указано, е следва да се назначи комисия от директора на съответното поделение, която да извърши предварително подбор по чл. 329 от КТ и да изготви писмен протокол за служителите по трудово правоотношение, които предлага да бъдат съкратени като се посочат и мотивите за това. Подборът следва да бъде извършен между служителите по трудови правоотношения в съответната структура, а протоколите на комисиите да се приложат към проекти на заповед за освобождаване на служителите.</w:t>
        <w:tab/>
        <w:br/>
        <w:tab/>
        <w:t xml:space="preserve">Предвид гореизложеното настоящият състав намира, че дадените от изпълнителния директор на БАБХ указания представляват вътрешноведомствен акт, издаден съобразно нормативното определените правомощия на изпълнителния директор на БАБХ, адресиран до всички областни дирекции на БАБХ с конкретно властническо волеизявление и са задължителни за адресатите им. Поради тази задължителност несъобразяването с указанията представлява нарушение със съответните последици за административния орган.</w:t>
        <w:tab/>
        <w:br/>
        <w:tab/>
        <w:t xml:space="preserve">Разпореденото с Указания изх. № 2367/21.04.2015 г. на органа по назначаването задължение за извършване на подбор е част от процедурата по издаване на заповедта за прекратяване на служебното правоотношение на служителите. Поради това, макар и непредвидено в специалния закон, това задължение, вменено с цитираните указания, е условие за законосъобразност на крайния административен акт. В този смисъл е и разпоредбата на чл. 13 от АПК. Неправилен е правния извод на АС-Бургас относно правното значение на тези указания, в резултат на което те са игнорирани като правила и процедури, установени предварително кат определи за упражняването на правомощията на органа по назначаването. Несъобразяването с установените процедурни задължения, както в случая, опорочава постановената заповед, защото придържането към предвидените от органа по назначаване изисквания е гаранция за добросъвестно, разумно и справедливо упражняване направомащията, в съответствие с принципите на равенство, публичност и прозрачност, безпристрастност, последователност и предвидимост в административния процес, регламентирани в чл. 6, чл. 8, чл. 12 и чл. 13 от АПК. Поради това постановената в нарушение на процедурните изсиквания заповед е издадена и в противоречие с материалния закон и неговата цел - след съкращение на работа на останат служителите с по-висока квалификация и професионални умения, което ще позволи възложената работа да се изпълнява от по-малко служители. Всичко изложено мотивира настоящият съдебен състав да приеме, че оспорената заповед е постановена при съществено нарушение на административнопроизводствените правила, в противоречие с материалноправни разпоредби и с целта на закона, поради което следва да бъде отменена. Като е приел обратното, първоинстанционният съд постановява съдебен акт в противоречие със закона.</w:t>
        <w:tab/>
        <w:br/>
        <w:tab/>
        <w:t xml:space="preserve">Обсъдените и събрани по делото доказателства и доводите на страните и въз основа на съвкупната преценка на събраните по делото доказателства водят до извода, че заповедта е издадена от компетентен орган, в предписаната от закона форма, но при постановяването й са допуснати съществени нарушения на административнопроизводствените правила, на материалния закон и на целта на закона, които са основание за нейната отмяна.</w:t>
        <w:tab/>
        <w:br/>
        <w:tab/>
        <w:t xml:space="preserve">С оглед на изложеното, Върховният административен съд намира, че обжалваното решение като неправилно, следва да бъде отменено и вместо него касационната инстанция да постанови друго по съществото на спора, с което да отмени заповед № ОСОС -93/28.05.2015 г., на изпълнителния директор на БАБХ, с която служебното правоотношение на Г. е прекратено на основание чл. 106, ал. 1, т. 2, от ЗДСл - съкращение на длъжността.</w:t>
        <w:tab/>
        <w:br/>
        <w:tab/>
        <w:t xml:space="preserve">С оглед изложеното, направеното искане и доказателствата за действително направени разноски пред двете съдебни инстанции, Българска агенция по безопасност на храните следва да заплати на Д. Г. сумата 1100лв., съобразно приложените договори за правна помощ (л. 53 от адм. д. 1257/2015 г. и л. 11 от адм. д. 5929/2016 г.).</w:t>
        <w:tab/>
        <w:br/>
        <w:tab/>
        <w:t xml:space="preserve">По изложените съображения и на основание чл. 222, ал.1 от АПК, Върховният административен съд, пето отделение,РЕШИ: </w:t>
        <w:tab/>
        <w:br/>
        <w:tab/>
        <w:t xml:space="preserve">ОТМЕНЯ решение №388/09.03.2016 г., постановено по адм. д. 1257/2015 г. на Административен съд-Бургас и вместо него ПОСТАНОВЯВА:</w:t>
        <w:tab/>
        <w:br/>
        <w:tab/>
        <w:t xml:space="preserve">ОТМЕНЯ заповед №ОСОС-93/28.05.2015 г. на изпълнителния директор на Българска агенция по безопасност на храните, с която на основание чл. 106, ал. 1, т. 2 от ЗДСл (ЗАКОН ЗЗД ДЪРЖАВНИЯ СЛУЖИТЕЛ) е прекратено служебното правоотношение на Д. Т. Г..</w:t>
        <w:tab/>
        <w:br/>
        <w:tab/>
        <w:t xml:space="preserve">ОСЪЖДА Българска агенция по безопасност на храните, гр. С. да заплати на Д. Т. Г., [населено място], [улица] сумата 1100 (хилада и сто) лева, разноски за двете инстанции.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