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№4571/12.04.2017 по адм. д. №4916/2016 на ВАС, докладвано от съдия Росен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</w:t>
        <w:tab/>
        <w:br/>
        <w:tab/>
        <w:t xml:space="preserve">Образувано е по касационна жалба от директора на Дирекция "Социално подпомагане" /СП/ - гр. Ш. против решение № 17 от 10.03.2016 г. по адм. дело № 266/2015 г. на Административния съд Шумен, с което е отменена заповед № 857-2/27.10.2015 г. на Директора на Дирекция "Социално подпомагане" - град Шумен, потвърдена с Решение №94 ММ/0008 от 07.12.2015 г. на Директора на Регионална дирекция за социално подпомагане - град Шумен, делото е върнато като преписка на Директора на Дирекция "Социално подпомагане" град Шумен за ново произнасяне по Заявление -декларация вх.№857-2/30.09.2015 г., подадено от М. Р. С., ЕГН [ЕГН], в качеството ѝ на родител на малолетното дете Р. С. С., ЕГН [ЕГН], при спазване на указанията по тълкуването и прилагането на закона, дадени в мотивите на решението.</w:t>
        <w:tab/>
        <w:br/>
        <w:tab/>
        <w:t xml:space="preserve">В касационната жалба се излагат доводи за неправилност на решението поради противоречието му с материалния закон и необоснованост - касационни основания по чл.209, т.3 от АПК. Касаторът излага съображения, че съдът неправилно е отменил обжалваната заповед, като е приел, че са изпълнени всички условия за отпускане на интеграционната добавка по чл. 42, ал. 2, т. 4 от ЗИХУ (ЗАКОН ЗЗД ИНТЕГРАЦИЯ НА ХОРАТА С УВРЕЖДАНИЯ) /ЗИХУ/, въпреки че обектът, в който е проведена рехабилитацията в случая, не отговаря на изискването, предвидено в чл. 28, ал. 1 от Правилник за прилагане на ЗИХУ (ЗАКОН ЗЗД ИНТЕГРАЦИЯ НА ХОРАТА С УВРЕЖДАНИЯ) /ППЗИХУ/ - да съответства на стандартите по Наредба № 30/2004 г. за утвърждаване на медицински стандарт "Физикална и рехабилитационна медицина". По съображения, изложени в жалбата, се иска отмяна на решението и вместо него постановено друго, с което да бъде отхвърлена жалбата против оспорения административен акт.</w:t>
        <w:tab/>
        <w:br/>
        <w:tab/>
        <w:t xml:space="preserve">Ответната страна по касационната жалба - М. С. не изразява становище по оплакванията.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състав на шесто отделение, като взе предвид доказателствата по делото и доводите в касационната жалба, намира следното:</w:t>
        <w:tab/>
        <w:br/>
        <w:tab/>
        <w:t xml:space="preserve">Касационната жалба е допустима като подадена в преклузивния срок по чл. 211, ал. 1 АПК и от надлежна страна по смисъла на чл. 210, ал. 1 АПК, спрямо която първоинстанционното решение е неблагоприятно. Разгледана по същество е неоснователна.</w:t>
        <w:tab/>
        <w:br/>
        <w:tab/>
        <w:t xml:space="preserve">С обжалваното решение Административният съд Шумен е отменил заповед № 857-2/27.10.2015 г. на Директора на Дирекция "Социално подпомагане" - град Шумен, потвърдена с Решение №94 ММ/0008 от 07.12.2015 г. на Директора на Регионална дирекция за социално подпомагане - град Шумен, и е върнал делото като преписка на Директора на Дирекция "Социално подпомагане" град Шумен за ново произнасяне по Заявление -декларация вх.№857-2/30.09.2015 г., подадено от М. Р. С., ЕГН [ЕГН], в качеството ѝ на родител на малолетното дете Р. С. С., ЕГН [ЕГН], при спазване на указанията по тълкуването и прилагането на закона, дадени в мотивите на решението. За да постанови това решение съдът е приел, че с оспорената заповед незаконосъобразно е отказано изплащане на добавка за социална интеграция по чл. 42, ал. 2, т. 4 от ЗИХУ за детето Р. С.,, тъй като са били изпълнени всички предпоставки за изплащане на добавката, предвидени в чл. 42г и чл. 42, ал. 1 и 2 ЗИХУ/редакцията към момента на подаване на заявлението/. Съдът е изложил съображения, че за периода 27.08.2015г.-31.08.2015 г. детето е ползвало услуги за социална рехабилитация и балнеолечение в хотел „А.”, КК”[населено място]”, съгласно определението на това понятие, дадено в чл. 15, ал. 4 ЗИХУ, и доколкото социалната рехабилитация не е изключена от предоставяните услуги по чл. 42, ал. 2, т. 4 ЗИХУ, се дължи възстановяване на заплатените средства. Посочил е също, че дейностите, които се включват в социалната рехабилитация не представляват медицинска дейност по принцип, и в частност-такава, която попада в обхвата на медицинската специалност „Физикална и рехабилитационна медицина”, която да налага извършването й в обекти, отговарящи на стандартите на Наредба № 30/2004 г. за утвърждаване на медицински стандарт "Физикална и рехабилитационна медицина"/Наредбата/. Решението е правилно.</w:t>
        <w:tab/>
        <w:br/>
        <w:tab/>
        <w:t xml:space="preserve">По делото не съществува спор относно фактите. Спорът е правен и е свързан с отговора на въпроса, дали в случая е налице пречка за отпускане на интеграционната добавка по чл. 42, ал. 1, т. 4 ЗИХУ предвид изменението на чл. 28, ал. 1 ППЗИХУ, в сила от 4.07.2014 г.</w:t>
        <w:tab/>
        <w:br/>
        <w:tab/>
        <w:t xml:space="preserve">От фактическа страна по делото е безспорно установено, че със заявление-декларация за извършване на социална оценка вх.№ 159-28/09.03.2015г. М. С. в качеството си на родител на малолетното дете Р. С., е поискала на основание чл.12 от ЗИХУ да бъде извършена социална оценка за отпускане на добавки за социална интеграция на детето й, което съгласно Експертно решение на ТЕЛК № 0240 от заседание № 018 от 28.01.2015г. на ТЕЛК за общи заболявания при [фирма], гр.[населено място] е със 70% вид и степен на увреждане с чужда помощ, със срок на чуждата помощ до 01.01.2018г., с водеща диагноза "Инсулинозависим захарен диабет, без усложнения".</w:t>
        <w:tab/>
        <w:br/>
        <w:tab/>
        <w:t xml:space="preserve">Въз основа на молбата е била извършена социална оценка, като е предложено на Директора на ДСП - град Шумен, на детето да бъде отпусната добавка за социална интеграция за балнеолечение и рехабилитационни услуги - веднъж в годината. Социалната оценка е издадена на 24.03.2015г., със срок до 01.01.2018г.</w:t>
        <w:tab/>
        <w:br/>
        <w:tab/>
        <w:t xml:space="preserve">С. З - декларация вх.№ 857-2/30.09.2015г до Директора на ДСП - град Шумен М. С. е направила искане за отпускане на добавка за социална интеграция на детето ѝ Р. С. за проведено балнеолечение и рехабилитационни услуги в КК "[населено място]", хотел „А.“, през периода 27.08.2015 - 31.08.2015 г., с придружител Р. Х.. Към заявлението-декларация са приложени Експертно решение № 0240 от заседание № 018 от 28.01.2015г. на ТЕЛК за общи заболявания при [фирма], гр.[населено място], удостоверяващо, че детето е със 70% вид и степен на увреждане с чужда помощ, със срок на чуждата помощ до 01.01.2018г.; социална оценка за детето от 24.03.2015г., според която следва да се отпусне добавка за социална интеграция за балнеолечение и рехабилитационни услуги; удостоверение за раждане на детето; медицинско направление за санаториално лечение № 1760/25.08.2015г. издадено от д-р Я. П. на Р. Х. като придружител на детето, с диагноза "Инсулинозависим диабет тип I"; медицинско направление за санаториално лечение № 1275/13.08.2015г. издадено от д-р М. И. на детето Р. С.; фактура № 0000000355/01.09.2015г. с доставчик [фирма] за сумата от 195 лева, заплатена за проведена социална рехабилитация и балнеолечение в хотел"А.", КК"[населено място]", за периода 27.08.2015 - 31.08.2015г. на детето; фактура № 0000000356/01.09.2015г. с доставчик [фирма], за сумата от 195 лева, заплатена за престоя на Р. Х., като придружител на детето в хотел "А.", КК"[населено място]", за периода 27.08.2015 - 31.08.2015г.</w:t>
        <w:tab/>
        <w:br/>
        <w:tab/>
        <w:t xml:space="preserve">Директорът на ДСП - град Шумен с писмо изх.№0404135 от 05.10.2015 г. поискал от Управителя на НЗОК - град София информация за ползвано право на хоспитализация по клинична пътека в [фирма], КК [населено място] хотел „А.“ за периода 27.08.2015 г. – 31.08.2015 г. за лицата М. С. и детето Р. С.. С писмо изх.№09-04-307/16.10.2015 г. Управителят на НЗОК е уведомил директора на ДСП - град Шумен, че посочените лица нямат отчетена хоспитализация по клинична пътека за периода от 27.08.2015г. до 31.08.2015г. С писмо изх.№ 33/131 от 05.10.2015г. Директорът на ДСП - град Шумен изискал от ТП на НОИ-гр. Ш. информация за ползване на права по НОИ от лицето М. С., в отговор на което с писмо изх.№ 1029-27-1027#1 от 08.10.2015г. директорът на ТП на НОИ-гр. Ш. отговорил, че посоченото лице не е ползвало парична помощ за профилактика и рехабилитация към 07.10.2015г.</w:t>
        <w:tab/>
        <w:br/>
        <w:tab/>
        <w:t xml:space="preserve">С писмо изх.№0404/05.10.2015 г. директорът на ДСП - град Шумен изискал справка от директора на РЗИ - град Варна, дали обектът хотел „А.“ в КК [населено място], стопанисван от [фирма], отговаря на стандартите по Наредба № 30 от 19.07.2004 г. за утвърждаване на медицински стандарти „Физикална и рехабилитационна медицина“, съгласно изискването на чл.28 от ППЗИХУ, в сила от 04.07.2014 г. С писмо изх.№МД-07527/20.10.2015 г. директорът на РЗИ - град Варна е уведомил Директора на ДСП - град Шумен, че хотел „А.” не е лечебно заведение по смисъла на ЗЛЗ, а е с обществено предназначение, поради което не подлежи на проверка от РЗИ - град Варна за изискванията по Наредба № 30 от 19.07.2004 г. В това писмо е посочено също, че с Наредба №30 от 19.07.2004 г. е утвърден медицински стандарт „Физикална и рехабилитационна медицина“ и този стандарт се прилага единствено и само в лечебни заведения за извънболнична и болнична помощ, а не в общо понятие „обект“, в какъвто случай е поисканата справка за хотел „А.“.</w:t>
        <w:tab/>
        <w:br/>
        <w:tab/>
        <w:t xml:space="preserve">С оглед на така събраните в хода на административното производство доказателства, със Заповед № 857-2/27.10.2015г. директорът на ДСП-гр. Ш. отказал на С. отпускане на добавка за социална интеграция за балнеолечение и рехабилитационни услуги по чл.28 от ППЗИХУ за детето й Р.. Отказа е мотивиран с факта, че съгласно чл.28, ал.1 от ППЗИХУ такава се изплаща при извършено балнеолечение или рехабилитационни услуги в обекти, отговарящи на стандартите на Наредба № 30 от 19.07.2004г. за утвърждаване на медицински стандарт "Физикална и рехабилитационна медицина“, а хотел „А.” не е такъв обект. Отказът е оспорен по административен ред пред Директора на РДСП - град Шумен с жалба вх.№ 94ММ/156 от 12.11.2015г. по описа на ДСП - град Шумен и потвърден с решение № 94ММ/0008 от 07.12.2015г.</w:t>
        <w:tab/>
        <w:br/>
        <w:tab/>
        <w:t xml:space="preserve">Предвид събраните по делото доказателства, обоснован и правилен е изводът на първоинстанционния съд, че при пребиваването в хотел „А.” е проведена социална рехабилитация на детето. По време на престоя на детето в хотела, са осъществени дейности като срещи с лекар-специалист педиатър-ендокринолог, обучение за създаване на умения за самостоятелен живот, които са насочени към подобряването на здравословното състояние на детето и промяна на живота му към по-висока степен на независимост, поради което тези дейности представляват по естеството си рехабилитационни дейности и по-конкретно - дейности за социална рехабилитация по смисъла на чл. 15, ал. 4 ЗИХУ. Между страните не съществува спор за това, че осъществените дейности по време на лагера представляват по своята същност социална рехабилитация.</w:t>
        <w:tab/>
        <w:br/>
        <w:tab/>
        <w:t xml:space="preserve">Настоящият съдебен състав споделя изводите на първоинстанционния съд, че доколкото социалната рехабилитация не е изключена от предоставяните услуги по чл. 42, ал. 2, т. 4 ЗИХУ, се дължи възстановяване на заплатените средства. Споделя и извода, че дейностите, които се включват в социалната рехабилитация не представляват медицинска дейност по принцип, и не попада в обхвата на медицинската специалност „Физикална и рехабилитационна медицина”, което да налага извършването й в обекти, отговарящи на стандартите на Наредбата.</w:t>
        <w:tab/>
        <w:br/>
        <w:tab/>
        <w:t xml:space="preserve">Добавката за социална интеграция по чл. 42, ал. 2, т. 4 ЗИХУ може да се предоставя както за медицинска рехабилитация, така и за социална рехабилитация, според смисъла на тези понятия, посочен, съответно в чл. 15, ал. 2 и 4 ЗИХУ, тъй като на първо място социалната рехабилитация представлява вид рехабилитационна дейност, а на следващо - социалната рехабилитация не е изключена нито изрично, нито по подразбиране от дейностите, за които се предоставя интеграционна добавка Освен това в чл. 15, ал. 1 от ЗИХУ изрично е посочено, че хората с трайни увреждания имат право на медицинска и социална рехабилитация. Несъмнено е също така, че съдържанието на двата вида рехабилитация - медицинска и социална, не е идентично, различни са и методите на въздействие върху човешкия организъм в рамките на цялостния възстановителен процес, насочен към промяна на живота на лицето с увреждания към по-висока степен на независимост. Поради това, не може да бъде поставен знак на равенство между дейностите, които се включват в двете понятия и съответно - които могат да бъдат осъществени за постигане на целите на съответния вид рехабилитация. Тълкуването на чл. 28, ал. 1 ППЗИХУ, което е направено от административния орган в оспорената пред съда заповед и което се поддържа и в касационната жалба, неправилно поставя точно такъв знак за равенство между медицинската и социалната рехабилитация. Ако се сподели тълкуването на административния орган значително се ограничава възможността за ползване от правоимащите лица на добавката за социална интеграция, предвидена в чл. 42, ал. 2, т. 4 ЗИХУ и по-конкретно за ползване на тази добавка за социална рехабилитация. Оттук и извода, че Законът за интеграция на хората с увреждания не съдържа ограничение на правото на социална интеграция, което да е в смисъла на въведеното в чл. 28, ал. 1 ППЗИХУ допълнение, в сила от 4.07.2014 г., а именно добавката по т. 4 от ЗИХУ (ЗАКОН ЗЗД ИНТЕГРАЦИЯ НА ХОРАТА С УВРЕЖДАНИЯ) се изплаща при извършено балнеолечение или рехабилитационни услуги в обекти, отговарящи на стандартите по Наредба № 30 от 2004 г. за утвърждаване на медицински стандарт "Физикална и рехабилитационна медицина". Според чл. 15, ал. 1 ЗНА нормативният акт трябва да съответства на Конституцията и на другите нормативни актове от по-висока степен. В разпоредбата на чл. 15, ал. 3 ЗНА изрично е казано, че ако правилник противоречи на нормативен акт от по-висока степен, правораздавателните органи прилагат по-високия по степен акт.</w:t>
        <w:tab/>
        <w:br/>
        <w:tab/>
        <w:t xml:space="preserve">По изложените съображения, настоящият касационен състав намира, че обжалваното съдебно решение е правилно и следва да бъде оставено в сила.</w:t>
        <w:tab/>
        <w:br/>
        <w:tab/>
        <w:t xml:space="preserve">Водим от горното и на основание чл. 221, ал. 2 от АПК Върховният административен съд, шесто отделение, РЕШИ: </w:t>
        <w:tab/>
        <w:br/>
        <w:tab/>
        <w:t xml:space="preserve">ОСТАВЯ В СИЛА решение № 17 от 10.03.2016 г. по адм. дело № 266/2015 г. на Административния съд Шумен. 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