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№4633/12.04.2017 по адм. д. №6268/2016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раздел І от гл. ХІV на АПК.</w:t>
        <w:tab/>
        <w:br/>
        <w:tab/>
        <w:t xml:space="preserve">Образувано е по искане на Р. Т. С., представен от адв. Е. Й, за отмяна на влязлото в сила решение № 559/01.02.2016 г. по адм. д. № 8873/2015 г. по описа на Административен съд София-град. Молителят обосновава отменителното основания по чл. 239, т. 4 от АПК заради твърдяно противоречие между атакувания съдебен акт и идентичното по предмет и страни решение № 4726/03.07.2015 г. на Административен съд София-град по адм. д. № 3458/2015 г.</w:t>
        <w:tab/>
        <w:br/>
        <w:tab/>
        <w:t xml:space="preserve">Насрещната страна по искането за отмяна – директора на ТД на НАП - София не изразява становище по молбата.</w:t>
        <w:tab/>
        <w:br/>
        <w:tab/>
        <w:t xml:space="preserve">Искането за защита по извънредния способ на раздел І, гл. ХІV от АПК е насочено срещу решение № 559/01.02.2016 г. по адм. д. № 8873/2015 г. по описа на Административен съд София-град. С него е отхвърлена жалбата на С. против решение по жалба срещу действия на публичен изпълнител № ПИ-[номер]/18.08.2015 г. на директора на ТД на НАП – София. С решение № 4726/03.07.2015 г. на Административен съд София-град по адм. д. № 3458/2015 г. е отменено по жалба на С. решение № ПИ-[номер]/12.03.2015 г. на директора на ТД на НАП – София, с което жалбите ѝ от 04.03.2015 г. и от 27.02.2015 г. срещу продажба чрез търг с тайно наддаване, извършена на 26.02.2015 г. от публичен изпълнител по съобщение за продажба № 0918/2006/000172/15.01.2015 г. са оставени без разглеждане и делото е изпратено на директора на ТД на НАП – София за ново произнасяне по жалбите на С.. С арг. от чл. 268, ал. 2 ДОПК и двете решения са окончателни. Молбата е неоснователна.</w:t>
        <w:tab/>
        <w:br/>
        <w:tab/>
        <w:t xml:space="preserve">Не е осъществено отменителното основание по чл. 239, т. 4 от АПК. Според тази разпоредба основание за отмяна на влезлия в сила съдебен акт е противоречието му с друг, който е тъждествен по предмет и страни. Спецификата на това отменително основание рефлектира върху правомощията на упражняващия извънинстанционния контрол съд по чл. 244, ал. 2, изр. 2 от АПК да отмени неправилното решение.</w:t>
        <w:tab/>
        <w:br/>
        <w:tab/>
        <w:t xml:space="preserve">Между визирания от молителя съдебен акт и този, чиято отмяна се иска, липсва предметно тъждество. С решение № 4726/03.07.2015 г. на Административен съд София-град по адм. д. № 3458/2015 г. е разрешен в полза на С. спорът за съществуването на отреченото с решение № ПИ-[номер]/12.03.2015 г. на директора на ТД на НАП – София право на оспорване по административен ред на извършена от публичен изпълнител продажба чрез търг. С решението, чиято отмяна се иска, е отхвърлена жалбата на С. против решението на директора на ТД на НАП, с което, в изпълнение на решение № 4726/03.07.2015 г., е решен по същество въпроса за законосъобразността на продажбата чрез търг. Затова и чрез контрола върху юрисдикционните актове на териториалния директор в двата съдебни акта са разрешавани съответно спорове за съществуването на правото на оспорване на извършената от публичен изпълнител продажба чрез търг /с решение № 4726/03.07.2015 г./ и за законосъобразността на продажбата /с решение № 559/01.02.2016 г./.</w:t>
        <w:tab/>
        <w:br/>
        <w:tab/>
        <w:t xml:space="preserve">При отлика на споровете решени с двата съдебни акта извод за тъждеството на предмета на делата не следва от обстоятелството, че актовете на териториалния директор са постановени при обжалване на едни и същи действия на публичния изпълнител, тъй като с едното е отречено правото на административно оспорване, а с другото оспорването е отхвърлено. Не може да се формира противоречие между съдебни актове контролиращи различни актове на решаващия орган при оспорването по административен ред.</w:t>
        <w:tab/>
        <w:br/>
        <w:tab/>
        <w:t xml:space="preserve">Горното мотивира съда да отхвърли искането за отмяна.</w:t>
        <w:tab/>
        <w:br/>
        <w:tab/>
        <w:t xml:space="preserve">Воден от горното, Върховният административен съд, Първо отделениеРЕШИ: </w:t>
        <w:tab/>
        <w:br/>
        <w:tab/>
        <w:t xml:space="preserve">ОТХВЪРЛЯ ИСКАНЕТО на Р. Т. С. за отмяна на влязлото в сила решение № 559/01.02.2016 г. по адм. д. № 8873/2015 г. по описа на Административен съд София-град. Решението не може да се обжалва.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