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№73/16.04.2019 по търг. д. №1305/2018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73 гр. София, 16.04.2019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 в закрито заседание на осми април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ТОТКА КАЛЧЕВА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Генковска т. д. № 1305 по описа за 2018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чл.248, ал.1 ГПК. </w:t>
        <w:tab/>
        <w:br/>
        <w:tab/>
        <w:t xml:space="preserve"> </w:t>
        <w:tab/>
        <w:br/>
        <w:tab/>
        <w:t xml:space="preserve">Подадена е молба от „Българска банка за развитие” АД, гр. София, чрез юрисконсулт К. К. за допълване на определение № 509/16.11.2018г. по т. д. № 1305/2018г. на ВКС, I т. о. в частта за разноските.</w:t>
        <w:tab/>
        <w:br/>
        <w:tab/>
        <w:t xml:space="preserve"> </w:t>
        <w:tab/>
        <w:br/>
        <w:tab/>
        <w:t xml:space="preserve">В молбата се излага, че в отговора на касационната жалба ответникът по касацията е изразил становище за недопускане на касационно обжалване на въззивно решение и е направил искане за присъждане на разноски за касационната инсатнция. С определение № 509/16.11.2018г. по т. д. № 1305/2018г. на ВКС, I т. о. решаващият съд не е допуснал касационно обжалване по касационната жалба на синдиците на „Корпоративна търговска банка” АД (н.), гр. София срещу решение № 2347/14.11.2017 г. по т. д. № 1913/2017 г. на Софийски апелативен съд. ВКС е пропуснал да се произнесе по искането за присъждане на разноски за защита пред касационната инстанция в полза на „Българска банка за развитие” АД. Иска се допълване на решението на ВКС като бъде присъдена в полза на молителя сумата от 115 248,50лв.</w:t>
        <w:tab/>
        <w:br/>
        <w:tab/>
        <w:t xml:space="preserve"> </w:t>
        <w:tab/>
        <w:br/>
        <w:tab/>
        <w:t xml:space="preserve">В писмения си отговор А. Д. и К. М., упражняващи правомощията на синдик на „Корпоративна търговска банка” АД (н.), изразяват становище за неоснователност на молбата. Правят възражение за прекомерност на претендираното адвокатско възнаграждение.</w:t>
        <w:tab/>
        <w:br/>
        <w:tab/>
        <w:t xml:space="preserve"> </w:t>
        <w:tab/>
        <w:br/>
        <w:tab/>
        <w:t xml:space="preserve">В писмения си отговор „Микрофинансираща институция Д.” ЕАД, гр. София поддържа, че молбата по чл.248 ГПК е основателна.</w:t>
        <w:tab/>
        <w:br/>
        <w:tab/>
        <w:t xml:space="preserve"> </w:t>
        <w:tab/>
        <w:br/>
        <w:tab/>
        <w:t xml:space="preserve">ВКС констатира следното:</w:t>
        <w:tab/>
        <w:br/>
        <w:tab/>
        <w:t xml:space="preserve"> </w:t>
        <w:tab/>
        <w:br/>
        <w:tab/>
        <w:t xml:space="preserve">Производството по т. д. № 1305/2018г. на ВКС, I т. о. е било образувано по касационна жалба на А. Николов Д. и К. Х. М., упражняващи правомощията на синдик на „Корпоративна търговска банка” АД (н.), гр. София, срещу решение № 2347/14.11.2017 г. по т. д. № 1913/2017 г. на Софийски апелативен съд, Търговско отделение, 9 състав. С обжалваното въззивно решение е било: 1/ ОТМЕНЕНО решение № 164/24.01.2017 г. по т. д. № 3634/2016 г. на Софийски градски съд, Търговско отделение, VI – 15 състав в частта за отхвърляне на възражение на кредитора за включване в списъка на приетите вземания на кредиторите на „КТБ“/н/ на вземане за възнаградителна лихва за периода 14.05.2014г.-14.08.2014г. в размер на 51 041, 66лв., както и на вземане за законна лихва върху вземането за възнаградителна лихва след датата на откриване на производството по несъстоятелност на длъжника и вместо него е ПОСТАНОВЕНО друго, с което се признава за установено по чл.66, ал.6 ЗБН съществуването на вземане на „Българска банка за развитие” АД към „КТБ“ /н/ за сумата от 51 041,66 лв., възнаградителна лихва за времето 14.05.2014г.-14.08.2014г. по договор за срочен депозит и договор за цеския с поредност на удовлетворяване в производството по несъстоятелност на „КТБ“ /н/ по чл.94, ал.1, т.4 ЗБН /ред. преди изменението с ДВ бр.62/2015г./, и съществуването на вземане за законната лихва върху горепосочената договорна лихва за времето от 22.04.2015г. до погасяването му, с поредност на удовлетворяване по чл.94, ал.1, т.9 ЗБН като е допълнен списъка по чл.67, ал.2 ЗБН с така приетите вземания; 2 / ПОТВЪРДЕНО решение № 164/24.01.2017 г. по т. д. № 3634/2016 г. на Софийски градски съд, Търговско отделение, VI – 15 състав в частта, с която е допълнен списъка на приетите вземания срещу „КТБ“ /н/ с вземането на „Българска банка за развитие” АД за сумата от 8 400 000 лв., произтичаща от договор за срочен депозит и договор за цесия, с ред за удовлетворяване на вземането по чл.94, ал.1, т.4 ЗБН / ред. до изменението с ДВ бр.62/2015г./ както и за законна лихва върху същата главница за времето от 22.04.2015 г. до погасяването му, с поредност на удовлетворяване в производството по несъстоятелност на „КТБ” АД (н.) съответно по чл.94, ал.1, т.9 ЗБН.</w:t>
        <w:tab/>
        <w:br/>
        <w:tab/>
        <w:t xml:space="preserve"> </w:t>
        <w:tab/>
        <w:br/>
        <w:tab/>
        <w:t xml:space="preserve">Състав на Първо търговско отделение на ВКС е постановил определение № 509/16.11.2018г. по т. д. № 1305/2018г. на ВКС, I т. о., с което не е допуснал касационно обжалване на въззивното решение.</w:t>
        <w:tab/>
        <w:br/>
        <w:tab/>
        <w:t xml:space="preserve"> </w:t>
        <w:tab/>
        <w:br/>
        <w:tab/>
        <w:t xml:space="preserve">Видно от представените писмени доказателства към отговора на касационната жалба, изходящ от „Българска банка за развитие” АД, във връзка с допълнително споразумение за възлагане на процесуално представителство и защита от 25.01.2017г., сключено от посочената банка като възложител и Адвокатско дружество„ К. и съдружници“ като изпълнител, по банков път на 14.03.2018г. съгласно платежно нареждане от възложителя по сметка на изпълнителя е постъпила сумата от 115 248,50 лв. Съобразно вписаното в проформа фактурата от 14.02.2018г. основание за извършване на превода и предвид допълнителното споразумение заплатеното възнаграждение е за процесуално представителство по касационното дело, образувано по касационната жалба на синдиците на „КТБ“ /н/ срещу решение № 2347/14.11.2017 г. по т. д. № 1913/2017 г. на Софийски апелативен съд.</w:t>
        <w:tab/>
        <w:br/>
        <w:tab/>
        <w:t xml:space="preserve"> </w:t>
        <w:tab/>
        <w:br/>
        <w:tab/>
        <w:t xml:space="preserve">Предвид горното, ВКС прави следните правни изводи:</w:t>
        <w:tab/>
        <w:br/>
        <w:tab/>
        <w:t xml:space="preserve"> </w:t>
        <w:tab/>
        <w:br/>
        <w:tab/>
        <w:t xml:space="preserve">С определението по чл.288 ГПК решаващият състав на ВКС е пропуснал да се произнесе по обективиранато в отговора на касационната жалба искане на ответника по касацията - „Българска банка за развитие” АД, за присъждане на разноски, представляващи заплатено адвокатско възнаграждение за защита пред касационната инстанция.</w:t>
        <w:tab/>
        <w:br/>
        <w:tab/>
        <w:t xml:space="preserve"> </w:t>
        <w:tab/>
        <w:br/>
        <w:tab/>
        <w:t xml:space="preserve">Доказано е извършването на разноски, представляващи действително договорено и изплатено адвокатско възнаграждение за защита пред ВКС, в размер на 115 248,50 лв. Редовно упълномощените процесуални представители на ответника по касацията са подали писмен отговор по касационната жалба, т. е. разноските са платени с оглед на реално извършена дейност по възложено процесуално представителство.</w:t>
        <w:tab/>
        <w:br/>
        <w:tab/>
        <w:t xml:space="preserve"> </w:t>
        <w:tab/>
        <w:br/>
        <w:tab/>
        <w:t xml:space="preserve">Касаторът е направил своевременно възражение по чл.78, ал.5 ГПК за прекомерност на адвокатското възнаграждение, заплатено от насрещната страна.</w:t>
        <w:tab/>
        <w:br/>
        <w:tab/>
        <w:t xml:space="preserve"> </w:t>
        <w:tab/>
        <w:br/>
        <w:tab/>
        <w:t xml:space="preserve">Съставът на ВКС намира възражението по чл.78, ал.5 ГПК за основателно. В тази връзка от значение е, че правният спор се е развил по възражение на осн. чл.66, ал.6 ЗБН относно вземане за 8 400 000лв. и вземане за 51 041,66 лв. По отношение на първото вземане спорът не е за приемането на същото, тъй като то вече е било прието от синдиците, макар и не в желания от кредитора ред за удовлетворяване по чл.94, ал.1, т.4 ЗБН / ред. до изменението с ДВ бр.62/2015г./, а само относно реда на удовлетворяване в производството по несъстоятелност на кредитора – негов носител. Следователно в тази част на производството не се касае за оценяем иск, а за неоценяем такъв. Предмет на спора не е самото вземане, а поредността за удовлетворяване на кредитора. В този смисъл е и практиката на ВКС, обективирана в определение № 322/14.06.2018 г. по т. д. № 479/2018 г. на ВКС, II т. о., определение № 470/ 16.11.2018г. по ч. т.д. № 1304/2018г. на ВКС, I т. о. Ето защо минималното адвокатско възнаграждение за процесуално представителство се определя по реда на чл.7, ал.1, т.4 от Наредба № 1/09.07.2004 г. за минималните размери на адвокатските възнаграждения за първа и въззивна съдебни инстанции, а за касационна инстанция - при съобразяване на изричната норма на чл.9, ал.3 от Наредбата, че за изготвяне на отговор по касационна жалба с основания за допускане на касационно обжалване по чл. 280, ал. 1 ГПК без процесуално представителство възнаграждението е в размер 3/4 от възнаграждението по чл. 7 или 8, но не по-малко от 500 лв. По отношение на второто вземане от 51 041,66 лв., което въобще не е било прието от синдиците и не е било включено в списъка на приетите вземания, спорът е оценяем и изчислен по правилото на чл.7, ал.2, т.4 от Наредбата, минималният размер на адвокатското възнаграждение за защита по възражението за възнаградителна лихва възлиза в размер на 2 061,24 лв. Естеството на правния спор пред касационната инстанция, вкл. и предвид създадената към момента на подаване на отговора на касационната жалба съдебна практика по аналогични казуси, не разкрива фактическа и правна сложност, оправдаваща уговаряне и заплащане на възнаграждение, надвишаващо значително установения в Наредбата минимален размер.</w:t>
        <w:tab/>
        <w:br/>
        <w:tab/>
        <w:t xml:space="preserve"> </w:t>
        <w:tab/>
        <w:br/>
        <w:tab/>
        <w:t xml:space="preserve">Поради което се налага извод, че за процесуално представителство във връзка с подаден отговор на касационна жалба в полза на ответника по касационното производство следва да се присъдят сторените от него разноски в общ размер на 2561,24лв.</w:t>
        <w:tab/>
        <w:br/>
        <w:tab/>
        <w:t xml:space="preserve"> </w:t>
        <w:tab/>
        <w:br/>
        <w:tab/>
        <w:t xml:space="preserve">Водим от което, състав на Първо търговско отделение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ДОПЪЛВА определение № 509/16.11.2018г. по т. д. № 1305/2018г. на ВКС, I т. о., като ПОСТАНОВЯВА:</w:t>
        <w:tab/>
        <w:br/>
        <w:tab/>
        <w:t xml:space="preserve"> </w:t>
        <w:tab/>
        <w:br/>
        <w:tab/>
        <w:t xml:space="preserve">ОСЪЖДА „Корпоративна търговска банка” АД (н.), гр. София да заплати на „Българска банка за развитие” АД сумата от 2561,24лв., представляваща сторените от последното разноски за адвокатско възнаграждение за касационна инстанция.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