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№105/15.03.2011 по гр. д. №428/2010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w:t>
        <w:tab/>
        <w:br/>
        <w:tab/>
        <w:t xml:space="preserve"/>
        <w:tab/>
        <w:br/>
        <w:tab/>
        <w:t xml:space="preserve">О П Р Е Д Е Л Е Н И Е</w:t>
        <w:tab/>
        <w:br/>
        <w:tab/>
        <w:t xml:space="preserve"> </w:t>
        <w:tab/>
        <w:br/>
        <w:tab/>
        <w:t xml:space="preserve">№ 105</w:t>
        <w:tab/>
        <w:br/>
        <w:tab/>
        <w:t xml:space="preserve"> </w:t>
        <w:tab/>
        <w:br/>
        <w:tab/>
        <w:t xml:space="preserve">гр. София, 15.03.2011 г..</w:t>
        <w:tab/>
        <w:br/>
        <w:tab/>
        <w:t xml:space="preserve"> </w:t>
        <w:tab/>
        <w:br/>
        <w:tab/>
        <w:t xml:space="preserve">В ИМЕТО НА НАРОДА</w:t>
        <w:tab/>
        <w:br/>
        <w:tab/>
        <w:t xml:space="preserve"> </w:t>
        <w:tab/>
        <w:br/>
        <w:tab/>
        <w:t xml:space="preserve"> Върховен касационен съд, Първо гражданско отделение в закрито заседание на десети март през две хиляди и единадесета година в състав:</w:t>
        <w:tab/>
        <w:br/>
        <w:tab/>
        <w:t xml:space="preserve"> </w:t>
        <w:tab/>
        <w:br/>
        <w:tab/>
        <w:t xml:space="preserve"> ПРЕДСЕДАТЕЛ: ТЕОДОРА НИНОВА</w:t>
        <w:tab/>
        <w:br/>
        <w:tab/>
        <w:t xml:space="preserve"> </w:t>
        <w:tab/>
        <w:br/>
        <w:tab/>
        <w:t xml:space="preserve"> ЧЛЕНОВЕ: КОСТАДИНКА АРСОВА </w:t>
        <w:tab/>
        <w:br/>
        <w:tab/>
        <w:t xml:space="preserve"> </w:t>
        <w:tab/>
        <w:br/>
        <w:tab/>
        <w:t xml:space="preserve"> ВАСИЛКА ИЛИЕВА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ВАСИЛКА ИЛИЕВА</w:t>
        <w:tab/>
        <w:br/>
        <w:tab/>
        <w:t xml:space="preserve"> </w:t>
        <w:tab/>
        <w:br/>
        <w:tab/>
        <w:t xml:space="preserve">ч. гр. дело № 428/2010 год.</w:t>
        <w:tab/>
        <w:br/>
        <w:tab/>
        <w:t xml:space="preserve"> </w:t>
        <w:tab/>
        <w:br/>
        <w:tab/>
        <w:t xml:space="preserve"/>
        <w:tab/>
        <w:br/>
        <w:tab/>
        <w:t xml:space="preserve"/>
        <w:tab/>
        <w:br/>
        <w:tab/>
        <w:t xml:space="preserve">Производството е по реда на чл. 278 вр. с чл. 274 ал. 2 ГПК. </w:t>
        <w:tab/>
        <w:br/>
        <w:tab/>
        <w:t xml:space="preserve"> </w:t>
        <w:tab/>
        <w:br/>
        <w:tab/>
        <w:t xml:space="preserve">Образувано е по частна жалба на З. С. П. и П. И. П. срещу определение № 5784 от 19.04.2010 г. по ч. гр. д. № 3440/2010 г. на С. градски съд, с което е оставена без разглеждане като недопустима частната им жалба срещу разпореждания за издаване на изпълнителен лист от 02.02.2009 год. и от 26.05.2009 год. по гр. д.№ 7503/1999 год. на С. районен съд,61 състав. Поддържат се оплаквания за незаконосъобразност на атакуваното определение и се иска неговата отмяна.</w:t>
        <w:tab/>
        <w:br/>
        <w:tab/>
        <w:t xml:space="preserve"> </w:t>
        <w:tab/>
        <w:br/>
        <w:tab/>
        <w:t xml:space="preserve">Върховният касационен съд, състав на първо гражданско отделение, при данните по делото намира следното:</w:t>
        <w:tab/>
        <w:br/>
        <w:tab/>
        <w:t xml:space="preserve"> </w:t>
        <w:tab/>
        <w:br/>
        <w:tab/>
        <w:t xml:space="preserve">Частната касационна жалба е подадена в срока по чл. 275ал.1 от ГПК от легитимирано лице, срещу подлежащо на касационно обжалване определение, поради което е допустима.</w:t>
        <w:tab/>
        <w:br/>
        <w:tab/>
        <w:t xml:space="preserve"> </w:t>
        <w:tab/>
        <w:br/>
        <w:tab/>
        <w:t xml:space="preserve">Разгледана по същество, частната жалба е неоснователна.</w:t>
        <w:tab/>
        <w:br/>
        <w:tab/>
        <w:t xml:space="preserve"> </w:t>
        <w:tab/>
        <w:br/>
        <w:tab/>
        <w:t xml:space="preserve">С обжалваното определение въззивният съд е приел, че частните жалбоподатели не са легитимирани да обжалват разпорежданията за издаване на изпълнителен лист, тъй като не са били страна в делбеното производство, приключило със съдебна спогодба, с която съделителите са разделили ползването на процесния делбен имот.Частните жалбоподатели, като трети лица могат да защитят правата си по общия исков ред или по реда на чл.435 и сл.ГПК.</w:t>
        <w:tab/>
        <w:br/>
        <w:tab/>
        <w:t xml:space="preserve"> </w:t>
        <w:tab/>
        <w:br/>
        <w:tab/>
        <w:t xml:space="preserve">Определението е законосъобразно.</w:t>
        <w:tab/>
        <w:br/>
        <w:tab/>
        <w:t xml:space="preserve"> </w:t>
        <w:tab/>
        <w:br/>
        <w:tab/>
        <w:t xml:space="preserve">Пред С. градски съд е образувано ч. гр. д. № 3440/10 г. - производство по чл. 244 ал.1 ГПК отм. във вр. чл.213 ГПК отм., по повод искане на жалбоподателите за прогласяване нищожност и отмяна като незаконосъобразни на обжалваните разпореждания за издаване на изпълнителен лист относно имота, индивидуализиран в т.3 от постигнатата съдебна спогодба, обективирана в протокол от съдебно заседание от 15.04.2008 год.Твърдят, че се легитимират като собственици на основание нотариален акт за покупко-продажба № 134/23.04.2007 год. относно имота, а постигнатата съдебна спогодба в хода на делбеното производство не се ползва със сила на присъдено нещо, поради което за съделителите не съществува правна възможност да искат принудителното й осъществяване.</w:t>
        <w:tab/>
        <w:br/>
        <w:tab/>
        <w:t xml:space="preserve"> </w:t>
        <w:tab/>
        <w:br/>
        <w:tab/>
        <w:t xml:space="preserve">Обжалваните разпореждания са издадени по повод на изпълнително основание, изрично предвидено в закона.За издаването на изпълнителен лист в хипотезите на чл. 406, ал. 1 ГПК е необходимо съдът да установи наличието на валиден изпълнителен титул от тези посочени в закона, а съдебната спогодба е именно изпълнително основание от посочената категория основания.Третите лица са процесуално легитимирани да обжалват само изрично посочените в разпоредбите на чл.435 ал.4 и ал.5 ГПК действия и то само ако са налице посочените в тях условия за това, а когато твърдят, че са носители на права, засегнати от изпълнението, могат да осъществят защитата на правата си само по исков ред –чрез отрицателен установителен иск по чл.440 ГПК,т. е. правният способ за защита на правата на третите лица е чрез обжалване на действията на съдебния изпълнител по реда на чл.435 ал.5 ГПК или чрез иска по чл.440 ГПК.</w:t>
        <w:tab/>
        <w:br/>
        <w:tab/>
        <w:t xml:space="preserve"> </w:t>
        <w:tab/>
        <w:br/>
        <w:tab/>
        <w:t xml:space="preserve">С оглед изложеното жалбоподателите не са активно материалноправно легитимирани да обжалват процесните разпореждания, поради което правилно С. градски съд е оставил без разглеждане подадената жалба.</w:t>
        <w:tab/>
        <w:br/>
        <w:tab/>
        <w:t xml:space="preserve"> </w:t>
        <w:tab/>
        <w:br/>
        <w:tab/>
        <w:t xml:space="preserve">Обжалваното определение е правилно и следва да бъде оставено в сила.</w:t>
        <w:tab/>
        <w:br/>
        <w:tab/>
        <w:t xml:space="preserve"> </w:t>
        <w:tab/>
        <w:br/>
        <w:tab/>
        <w:t xml:space="preserve">Воден от изложеното Върховният касационен съд, състав на І г. о.</w:t>
        <w:tab/>
        <w:br/>
        <w:tab/>
        <w:t xml:space="preserve"/>
        <w:tab/>
        <w:br/>
        <w:tab/>
        <w:t xml:space="preserve">ОПРЕДЕЛИ: </w:t>
        <w:tab/>
        <w:br/>
        <w:tab/>
        <w:t xml:space="preserve"/>
        <w:tab/>
        <w:br/>
        <w:tab/>
        <w:t xml:space="preserve">ОСТАВЯ В СИЛА</w:t>
        <w:tab/>
        <w:br/>
        <w:tab/>
        <w:t xml:space="preserve"> </w:t>
        <w:tab/>
        <w:br/>
        <w:tab/>
        <w:t xml:space="preserve"> определение </w:t>
        <w:tab/>
        <w:br/>
        <w:tab/>
        <w:t xml:space="preserve"> </w:t>
        <w:tab/>
        <w:br/>
        <w:tab/>
        <w:t xml:space="preserve">№ 5784 от 19.04.2010 г. постановено по ч. гр. д. № 3440/2010 г. на С. градски съд,ГК.</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