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№83/07.03.2011 по гр. д. №42/2011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83</w:t>
        <w:tab/>
        <w:br/>
        <w:tab/>
        <w:t xml:space="preserve"> </w:t>
        <w:tab/>
        <w:br/>
        <w:tab/>
        <w:t xml:space="preserve">София, 07.03.2011 година</w:t>
        <w:tab/>
        <w:br/>
        <w:tab/>
        <w:t xml:space="preserve"> </w:t>
        <w:tab/>
        <w:br/>
        <w:tab/>
        <w:t xml:space="preserve">Върховният касационен съд на Република България, първо гражданско отделение, в закрито заседание на първи март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42 /2011 </w:t>
        <w:tab/>
        <w:br/>
        <w:tab/>
        <w:t xml:space="preserve"> </w:t>
        <w:tab/>
        <w:br/>
        <w:tab/>
        <w:t xml:space="preserve">година</w:t>
        <w:tab/>
        <w:br/>
        <w:tab/>
        <w:t xml:space="preserve"> </w:t>
        <w:tab/>
        <w:br/>
        <w:tab/>
        <w:t xml:space="preserve"/>
        <w:tab/>
        <w:br/>
        <w:tab/>
        <w:t xml:space="preserve"/>
        <w:tab/>
        <w:br/>
        <w:tab/>
        <w:t xml:space="preserve">Производството е по чл. 274, ал.2, изр.1 от ГПК.</w:t>
        <w:tab/>
        <w:br/>
        <w:tab/>
        <w:t xml:space="preserve"> </w:t>
        <w:tab/>
        <w:br/>
        <w:tab/>
        <w:t xml:space="preserve">Образувано е по частна жалба на В. Ш. М. против разпореждане от 30.11.2011г. по гр. д.№ 436/2010г. на Ш. окръжен съд, с което е върната подадената от него касационна жалба вх.№ 10149 от 25.11.2010г. поради неизправяне на нередовностите й.</w:t>
        <w:tab/>
        <w:br/>
        <w:tab/>
        <w:t xml:space="preserve"> </w:t>
        <w:tab/>
        <w:br/>
        <w:tab/>
        <w:t xml:space="preserve">Навежда се общи оплаквания за неправилност на решението, които не се отнасят към мотивите на обжалваното разпореждане.</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ал.2, изр. 1 във вр. с ал.1 т.1 от ГПК.</w:t>
        <w:tab/>
        <w:br/>
        <w:tab/>
        <w:t xml:space="preserve"> </w:t>
        <w:tab/>
        <w:br/>
        <w:tab/>
        <w:t xml:space="preserve">Разгледана по същество, частната жалба е неоснователна.</w:t>
        <w:tab/>
        <w:br/>
        <w:tab/>
        <w:t xml:space="preserve"> </w:t>
        <w:tab/>
        <w:br/>
        <w:tab/>
        <w:t xml:space="preserve">За да постанови обжалваното разпореждане, въззивният съд е констатирал, че касационната жалба против постановеното въззивно решение не е редовна, защото не е преподписана от адвокат и към нея не се представя изложение по чл. 284, ал.3 от ГПК на основанията по чл. 280, ал.1 от ГПК. С разпореждане от 16.11.2010г. е дал указания за изправяне на тези нередовности, които са конкретни и пълни и с посочване на последиците от неизпълнението им. Жалбоподателят е получил препис от това разпореждане на 19.11.2010г., но преди изтичане на определения едноседмичен срок е подадена нова касационна жалба, в която отново се излагат съображения по неправилността на решението. Изложение на основанията за допускане до касационно обжалване не е представено В изпълнение на правомощията си по чл. 286 от ГПК, съдът е върнал касационната жалба.</w:t>
        <w:tab/>
        <w:br/>
        <w:tab/>
        <w:t xml:space="preserve"> </w:t>
        <w:tab/>
        <w:br/>
        <w:tab/>
        <w:t xml:space="preserve">Разпореждането е правилно.</w:t>
        <w:tab/>
        <w:br/>
        <w:tab/>
        <w:t xml:space="preserve"> </w:t>
        <w:tab/>
        <w:br/>
        <w:tab/>
        <w:t xml:space="preserve">С влизане в сила на новия ГПК от 01.03.2008г. касационното обжалване не е задължително, а факултативно със законова регламентация на предпоставките и критериите при които е допустимо, очертани в нормата на чл. 280, ал.1, т. 1-3.от ГПК. Преценката относно това кои решения, определения и разпореждания подлежат на касация със сега действащия ГПК е предоставена от законодателя на ВКС, но съгласно чл. 285 от ГПК, за формалната редовност на касационна жалба следи въззивния съд. Основанията за допускане са различни от основанията за касиране на решението по чл. 281 от ГПК, по наличието на които съдът се произнася само ако допусне до разглеждане касационна жалба по същество. Затова правилно възивният съд е дал конкретни указания на жалбоподателя да представи изложение по чл. 281, ал.3 от ГПК</w:t>
        <w:tab/>
        <w:br/>
        <w:tab/>
        <w:t xml:space="preserve"> </w:t>
        <w:tab/>
        <w:br/>
        <w:tab/>
        <w:t xml:space="preserve">Общият критерий, от който ВКС изхожда при селектирането на касационните жалби е с обжалваното решение да е разрешен, респективно с изложението към касационната жалба да е поставен материално правен, или процесуален въпрос, касаещ предмета на спора. Такъв е въпросът, от който зависи изхода от предявеният иск, или надлежното упражняване на процесуалните права, които имат значение за изхода от спора. </w:t>
        <w:tab/>
        <w:br/>
        <w:tab/>
        <w:t xml:space="preserve"> </w:t>
        <w:tab/>
        <w:br/>
        <w:tab/>
        <w:t xml:space="preserve">С касационната жалба В. Ш. М. не е формулирал съществен материално правен, или процесуален въпрос, по който счита че съдът се е произнесъл в противоречие с практиката на ВКС, или който съдилищата разрешават противоречиво, или такъв, който е от значение за точното прилагане на закона и за развитието на правото, съгласно чл. 280, ал.1 т.1-3 от ГПК. Въпросът дали е извършено престъпление лъжесвидетелствуване не може да се разреши в гражданското производство по настоящия спор и не покрива изискванията на чл. 280, ал.1 от ГПК. </w:t>
        <w:tab/>
        <w:br/>
        <w:tab/>
        <w:t xml:space="preserve"> </w:t>
        <w:tab/>
        <w:br/>
        <w:tab/>
        <w:t xml:space="preserve">Щом към касационна жалба не е представено изложение на основанията за допускане на касационно обжалване по чл. 280, ал.1 от ГПК, съгласно изискването на чл. 284, ал.1т.3 от ГПК и след даване на указания за това, въззивният съд правилно и в съответствие с нормата на чл. 286 от ГПК е върнал касационната жалба.</w:t>
        <w:tab/>
        <w:br/>
        <w:tab/>
        <w:t xml:space="preserve"> </w:t>
        <w:tab/>
        <w:br/>
        <w:tab/>
        <w:t xml:space="preserve">По изложените съображения обжалваното разпореждане, като правилно и съобразено с процесуалния закон, следва да се остави в сила.</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ОСТАВЯ В СИЛА </w:t>
        <w:tab/>
        <w:br/>
        <w:tab/>
        <w:t xml:space="preserve"> </w:t>
        <w:tab/>
        <w:br/>
        <w:tab/>
        <w:t xml:space="preserve">разпореждане от 30.11.2011г. по гр. д.№ 436/2010г. на Ш. окръжен съд</w:t>
        <w:tab/>
        <w:br/>
        <w:tab/>
        <w:t xml:space="preserve"/>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