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№41/17.03.2011 по гр. д. №203/2011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2</w:t>
        <w:tab/>
        <w:br/>
        <w:tab/>
        <w:t xml:space="preserve"/>
        <w:tab/>
        <w:br/>
        <w:tab/>
        <w:t xml:space="preserve">ОПРЕДЕЛЕНИЕ по гр. д. № 203/11 г. на ВКС, І ГО, стр.</w:t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41</w:t>
        <w:tab/>
        <w:br/>
        <w:tab/>
        <w:t xml:space="preserve"> </w:t>
        <w:tab/>
        <w:br/>
        <w:tab/>
        <w:t xml:space="preserve">гр. София, 17.03.2011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 Върховен касационен съд на Република България, първо гражданско отделение, в закрито заседание на шестнадесети март през две хиляди и единадесета година в състав:</w:t>
        <w:tab/>
        <w:br/>
        <w:tab/>
        <w:t xml:space="preserve"> </w:t>
        <w:tab/>
        <w:br/>
        <w:tab/>
        <w:t xml:space="preserve">ПРЕДСЕДАТЕЛ: БРАНИСЛАВА ПАВЛОВА</w:t>
        <w:tab/>
        <w:br/>
        <w:tab/>
        <w:t xml:space="preserve"> </w:t>
        <w:tab/>
        <w:br/>
        <w:tab/>
        <w:t xml:space="preserve">ЧЛЕНОВЕ: ЛИДИЯ РИКЕВСКА</w:t>
        <w:tab/>
        <w:br/>
        <w:tab/>
        <w:t xml:space="preserve"> </w:t>
        <w:tab/>
        <w:br/>
        <w:tab/>
        <w:t xml:space="preserve">ТЕОДОРА ГРОЗДЕВА</w:t>
        <w:tab/>
        <w:br/>
        <w:tab/>
        <w:t xml:space="preserve"> </w:t>
        <w:tab/>
        <w:br/>
        <w:tab/>
        <w:t xml:space="preserve">изслуша докладваното от съдия </w:t>
        <w:tab/>
        <w:br/>
        <w:tab/>
        <w:t xml:space="preserve"> </w:t>
        <w:tab/>
        <w:br/>
        <w:tab/>
        <w:t xml:space="preserve">РИКЕВСКА</w:t>
        <w:tab/>
        <w:br/>
        <w:tab/>
        <w:t xml:space="preserve"> </w:t>
        <w:tab/>
        <w:br/>
        <w:tab/>
        <w:t xml:space="preserve"> гр. дело № </w:t>
        <w:tab/>
        <w:br/>
        <w:tab/>
        <w:t xml:space="preserve"> </w:t>
        <w:tab/>
        <w:br/>
        <w:tab/>
        <w:t xml:space="preserve">203 </w:t>
        <w:tab/>
        <w:br/>
        <w:tab/>
        <w:t xml:space="preserve"> </w:t>
        <w:tab/>
        <w:br/>
        <w:tab/>
        <w:t xml:space="preserve">по описа за </w:t>
        <w:tab/>
        <w:br/>
        <w:tab/>
        <w:t xml:space="preserve"> </w:t>
        <w:tab/>
        <w:br/>
        <w:tab/>
        <w:t xml:space="preserve">2011 </w:t>
        <w:tab/>
        <w:br/>
        <w:tab/>
        <w:t xml:space="preserve"> </w:t>
        <w:tab/>
        <w:br/>
        <w:tab/>
        <w:t xml:space="preserve">година и за да се произнесе, взема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280 ГПК.</w:t>
        <w:tab/>
        <w:br/>
        <w:tab/>
        <w:t xml:space="preserve"> </w:t>
        <w:tab/>
        <w:br/>
        <w:tab/>
        <w:t xml:space="preserve"> Постъпила е касационна жалба от Държавата, представлявана от министъра на регионалното развитие и благоустройството, срещу решение № 308 от 15.12.2010 г. по гр. д. № 423/10 г. на Окръжен съд[населено място]. Ответниците по касация М. М. Д. и В. Д. А. оспорват жалбата. </w:t>
        <w:tab/>
        <w:br/>
        <w:tab/>
        <w:t xml:space="preserve"> </w:t>
        <w:tab/>
        <w:br/>
        <w:tab/>
        <w:t xml:space="preserve"> ВКС, след като взе предвид данните по делото и доводите на страните, приема следното: </w:t>
        <w:tab/>
        <w:br/>
        <w:tab/>
        <w:t xml:space="preserve"> </w:t>
        <w:tab/>
        <w:br/>
        <w:tab/>
        <w:t xml:space="preserve"> Съгласно чл. 280 ал. 2 ГПК, в редакцията с изменението обнародвано в ДВ бр. 100/10 г., в сила от 21.12.2010 г., не подлежат на касационно обжалване решенията по въззивни дела с цена на иска до 5 000 лв. за граждански дела, и до 10 000 лв. за търговски дела. Вещните искове са оценяеми, според чл. 69 ГПК, като цената им се определя според данъчната оценка, а ако няма такава, според пазарната цена на вещното право. В случая е разгледан установителен иск за собственост на имот, който съгласно удостоверение по чл. 226 ДПК отм. е в размер на 2 639 лв. Тъй като жалбата е постъпила на 19.01.2011 г., според новата редакция на чл. 280 ал. 2 ГПК тя е изключена от касационно обжалване. Съгласно чл. 296 ал. 1 т. 1 ГПК въззивните решения с обжалваем интерес под 5 000 лв. влизат в сила от момента на постановяването им и процесуалният ред за разглеждане на спора се изчерпва. Подадената касационна жалба срещу влязло в сила решение е недопустима и не подлежи на разглеждане от ВКС, поради което съдът</w:t>
        <w:tab/>
        <w:br/>
        <w:tab/>
        <w:t xml:space="preserve"> </w:t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ОСТАВЯ БЕЗ РАЗГЛЕЖДАНЕ </w:t>
        <w:tab/>
        <w:br/>
        <w:tab/>
        <w:t xml:space="preserve"> </w:t>
        <w:tab/>
        <w:br/>
        <w:tab/>
        <w:t xml:space="preserve">касационната жалба на Държавата, представлявана от министъра на регионалното развитие и благоустройството, срещу решение № 308 от 15.12.2010 г. по гр. д. № 423/10 г. на Окръжен съд[населено място].</w:t>
        <w:tab/>
        <w:br/>
        <w:tab/>
        <w:t xml:space="preserve"> </w:t>
        <w:tab/>
        <w:br/>
        <w:tab/>
        <w:t xml:space="preserve"> Определението подлежи на обжалване с частна жалба пред друг тричленен състав на ВКС в едноседмичен срок от съобщаването му.</w:t>
        <w:tab/>
        <w:br/>
        <w:tab/>
        <w:t xml:space="preserve"> </w:t>
        <w:tab/>
        <w:br/>
        <w:tab/>
        <w:t xml:space="preserve"> 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