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№4455/10.04.2017 по адм. д. №12746/2016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чл.208 и сл. АПК.</w:t>
        <w:tab/>
        <w:br/>
        <w:tab/>
        <w:t xml:space="preserve">Образувано е по касационната жалба на [фирма] със седалище в [населено място], представлявано от управителя Р. И. Х., чрез юрисконсулт, против решение №4533/27.06.2016г., постановено по адм. д.№12309/2015г. на Административен съд София-град, с което съдът е отхвърлил жалбата на дружеството срещу заповед №РД-01-608/16.11.2015г. на изпълнителния директор на Изпълнителна агенция "Автомобилна администрация" (ИААА) за отнемане разрешение за извършване на периодични прегледи за проверка на техническата изправност на ППС №1256/ 31.01.2013 г. Касаторът релевира доводи за неправилност на съдебния акт поради постановяването му в нарушение на материалния закон и необоснованост отм. енително основание по чл.209, т.3 АПК. Твърди, че съдът е достигнал до необоснован извод за валидност на административния акт. Поддържа становището си, че оспорената заповед е издадена от некомпетентен орган, тъй като липсва валидно упълномощаване от министъра на транспорта, информационните технологии и съобщенията. По тези съображения иска обезсилване на решението като недопустимо и изпращане преписката на административния орган за ново разглеждане.</w:t>
        <w:tab/>
        <w:br/>
        <w:tab/>
        <w:t xml:space="preserve">Ответникът - изпълнителният директор на Изпълнителна агенция "Автомобилна администрация", чрез процесуалния си представител, оспорва касационната жалба. Претендира възнаграждение за юрисконсулт.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след като провери правилността на обжалваното решение, приема следното:</w:t>
        <w:tab/>
        <w:br/>
        <w:tab/>
        <w:t xml:space="preserve">С обжалваното решение първоинстанционният съд е отхвърлил жалбата на [фирма] срещу заповед №РД-01-608/16.11.2015г. на изпълнителния директор на Изпълнителна агенция "Автомобилна администрация", с която на основание чл.148б, ал.1, т.1, предл. първо и ал.3, т.2 и 3 от Закон за движение по пътищата, чл. 26, ал.1, т.1, предл. първо и ал.2, т.2 и 3 от Наредба № Н-32 от 16.12.2011г. за периодичните прегледи за проверка на техническата изправност на пътните превозни средства е отнето разрешение №1256/31.01.2013г. за извършване на периодични прегледи за проверка на техническата изправност на пътните превозни средства, валидно до 31.01.2018г. Отнет е и индивидуалния печат за заверяване на документите, свързани с продължаване на срока на валидност на удостоверенията за одобрение на ППС, превозващи определени опасни товари, и картата за достъп да информационната система по чл. 147, ал.8 ЗДвП на Ц. П. М., включен в списъка към разрешение №1256. Прекратен е достъпът му до информационната система по чл.147, ал.8 ЗДвП.</w:t>
        <w:tab/>
        <w:br/>
        <w:tab/>
        <w:t xml:space="preserve">За да отхвърли жалбата, първоинстанционният съд е приел, че атакуваният административен акт е издаден от компетентен орган, в пределите на предоставената му власт, в предвидената от закона форма, при спазване на процесуалните правила, в съответствие с материалноправните разпоредби и с целта на закона. Посочил е, че заповедта е издадена от компетентен орган, по силата на делегирани му правомощия от министъра на транспорта, информационните технологии и съобщенията, предвид заповед № РД-08-21/15.01.2015 г. Макар и в оспорения акт да е изписана като №РД-08-20/15.01.2015 г., очевидната фактическа грешка е поправена с последваща заповед №РД-01-688/ 16.12.2015г. Заключил е, че фактическите установявания на органа не са оборени от жалбоподателя, подкрепени са с приложените по делото писмени доказателства и обосновават законосъобразния извод, че проверения контролно-технически пункт не отговаря на изискванията на закона и съответно са налице предпоставките за отнемане на издаденото разрешение. Решението е правилно.</w:t>
        <w:tab/>
        <w:br/>
        <w:tab/>
        <w:t xml:space="preserve">Неоснователно е касационното оплакване за недопустимост на обжалваното решение. Касаторът смесва основанията за недопустимост на съдебното решение с основанията за нищожност на индивидуалния административен акт. Обжалваното съдебно решение е валиден павораздавателен акт, постановен в съответствие с чл.172а АПК, от надлежен съдебен състав.</w:t>
        <w:tab/>
        <w:br/>
        <w:tab/>
        <w:t xml:space="preserve">Неоснователни са поддържаните доводи на касатора за липса на компетентност на издателя на оспорения акт. В съответствие с доказателствата по делото и закона първоинстанционният съд е приел, че изпълнителния директор на Изпълнителна агенция "Автомобилна администрация" е компетентен орган и действа в границите на делегираните му права, спазвайки разпоредбата на чл. 148б, ал.2 ЗДвП.</w:t>
        <w:tab/>
        <w:br/>
        <w:tab/>
        <w:t xml:space="preserve">В оспорената заповед като основание за компетентността на органа е посочена заповед №РД-08-20/15.01.2015г., вместо заповед №РД-08-21/15.01.2015г., с която министърът на транспорта, информационните технологии и съобщенията делегира права на председателя на Изпълнителна агенция „Автомобилна администрация“. Със заповед №РД-01-688/16.12.2015г. на изпълнителния директор на Изпълнителна агенция "Автомобилна администрация" е поправена допуснатата очевидна фактическа грешка в процесната заповед №РД-01-608/16.11.2015г. Административният съд правилно е приел, че делегирането на правомощия е надлежно и допуснатата очевидна фактическа грешка не влече липсата на компетентност на административния орган, тъй като упълномощаването е извършено с изрична заповед. Към момента на издаване на поправения административен акт, изпълнителният директор на ИА АА е носител на делегираната компетентност да издава и да отнема разрешения за извършване на периодични прегледи за проверка на техническата изправност на пътните превозни средства и списъците към тях. Допуснатата от органа очевидна фактическа грешка е надлежно поправена. Посоченото от касатора административно дело, образувано по направено от дружеството оспорване на заповедта за поправка на очевидна фактическа грешка не е приключило с влязъл в сила съдебен акт, то е и неотносимо към правилността на съдебното решение.</w:t>
        <w:tab/>
        <w:br/>
        <w:tab/>
        <w:t xml:space="preserve">От събраните по делото доказателства съдът е извел обоснован извод, че оспореният акт е издаден от компетентен административен орган в пределите на предоставената му власт. Спазена е разпоредбата на чл.148б, ал.2 ЗДвП. Разрешението е отнето с мотивирана заповед на упълномощено от министъра на транспорта, информационните технологии и съобщенията длъжностно лице. Изпълнителният директор на Изпълнителна агенция „Автомобилна администрация“ е надлежно упълномощено лице със заповед №РД-08-21/15.01.2015г. и е действал в съответствие с предоставените му правомощия. Заповедта за делегиране на правомощия на изпълнителния директор, едно от които е отнемане на разрешенията за извършване на периодични технически прегледи, е валиден и стабилен административен акт, възлагащ на органа материална компетентност. Дори да не е изрично посочена в оспорения административен акт, това не води до незаконосъобразност на акта, тъй като компетентността на органа е надлежно доказана в процеса.</w:t>
        <w:tab/>
        <w:br/>
        <w:tab/>
        <w:t xml:space="preserve">Като е отхвърлил жалбата, първоинстанционният съд е постановил правилно решение, което следва да бъде оставено в сила. При извършената съдебна проверка по чл.218, ал.2 АПК касационният състав не намери основания, водещи до друг правен извод.</w:t>
        <w:tab/>
        <w:br/>
        <w:tab/>
        <w:t xml:space="preserve">С оглед изхода на правния спор и своевременно направеното искане от пълномощника на ответника за заплащане на разноски за защита от юрисконсулт, претенцията е доказана по основание. По делото е приложен писмен отговор на касационната жалба и пълномощно. На основание чл. 143, ал. 4 АПК, във вр. с чл. 78, ал. 8 ГПК, вр. с чл. 144 АПК, вр. с чл. 37, ал. 1 ЗПП и с чл. 24 от Наредба за заплащането на правната помощ, предвид действителната фактическа и правна сложност на спора, в полза на Изпълнителна агенция „Автомобилна администрация“ следва да бъдат присъдени разноски за защита от юрисконсулт в размер на 100 лв. Воден от горното, Върховният административен съд РЕШИ: </w:t>
        <w:tab/>
        <w:br/>
        <w:tab/>
        <w:t xml:space="preserve">ОСТАВЯ В СИЛА решение № 4533/27.06.2016г., постановено по адм. д. № 12309/2015г. по описа на на Административен съд София - град.</w:t>
        <w:tab/>
        <w:br/>
        <w:tab/>
        <w:t xml:space="preserve">ОСЪЖДА [фирма], със седалище [населено място], [адрес] да заплати на Изпълнителна агенция „Автомобилна администрация“ направените по делото разноски в размер на 100 лв. (сто лева).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