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№4466/10.04.2017 по адм. д. №4089/2017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58, ал.1 ИК във връзка с чл.132, ал.2, т. 8 АПК.</w:t>
        <w:tab/>
        <w:br/>
        <w:tab/>
        <w:t xml:space="preserve">Образувано е по жалба на П. Н. С. от [населено място], в качеството й на председател на СИК №[номер], срещу решение № 4693-НС от 4.04.2017 г. на ЦИК. С него на основание чл.57, ал.1 във връзка с чл.53, ал.4, изр. второ от ИК ЦИК е постановила решение за отхвърляне на жалбата й срещу решение № 147-НС от 31.03.2017 г. на РИК 23-София.</w:t>
        <w:tab/>
        <w:br/>
        <w:tab/>
        <w:t xml:space="preserve">В жалбата се съдържа оплакване за неправилност на решението на ЦИК, като се релевира допуснато нарушение на материалния закон. Иска се решението да бъде отменено и вместо него съдът да постанови друго, с което да се признаят за незаконосъобразни действията, извършени на 26.03.2017 г. от И. И. И. – заместник-председател на СИК №[номер]. Ответната страна ЦИК не взема становище.</w:t>
        <w:tab/>
        <w:br/>
        <w:tab/>
        <w:t xml:space="preserve">Настоящият състав на Върховния административен съд, четвърто отделение намира жалбата за процесуално допустима. Тя е подадена от надлежно лице, в срока по чл.58, ал.1 ИК, а разгледана по същество е и основателна, но по различни съображения от изложените в нея.</w:t>
        <w:tab/>
        <w:br/>
        <w:tab/>
        <w:t xml:space="preserve">От данните по делото се установява, че ЦИК е била сезирана с жалба подадена от П. Н. С. срещу решение № 147-НС от 31.03.2017 г. на РИК 23-София. С това решение РИК на основание чл. 70, ал.4, чл.72, ал.1, т.1 във връзка с чл.73 ИК е постановила решение, с което е отхвърлила, поради липсата на мнозинство от 2/3 при гласуване на двата варианта на проект за решение, а именно: председателят на РИК 23 на основание чл.496, ал.2 ИК във връзка с чл.3, ал.1 и чл.226 ИК, да състави акт за установяване на административно нарушение на И. И. И., за извършено на 26.03.2017 г. по време на гласуването в избирателната секция №[номер], нарушение на забраната на чл.226 и на чл.3, ал.1 ИК. При обсъждането на така посочения проект е било изразено становище, че жалбата е основателна и следва РИК да установи извършеното нарушение на ИК. Другото предложение е било, че сигналът е неоснователен и като такъв РИК следва да го остави без уважение. И двете предложения не са събрали необходимото мнозинство от 2/3 при гласуването, поради което и при условията на чл.70, ал.4, изр. второ от ИК решението на РИК е за отхвърляне.</w:t>
        <w:tab/>
        <w:br/>
        <w:tab/>
        <w:t xml:space="preserve">По делото е приложен протокол № 521 от заседанието на ЦИК, състояло се на 4.04.2017 г., на което е била разгледана жалбата на П. С.. След станалите разисквания са били направени две предложения: едното е било да се остави без разглеждане, като недопустима жалбата на П. С., а другото – да се отмени решението на РИК и вместо него да се установи административното нарушение по отношение на И. И. И. на основание чл.496, ал.3 във връзка с чл.226 ИК. При гласуването и двете предложения за решение не са получили необходимото мнозинство от 2/3. В хипотезата на чл.53, ал.4, изречение второ ИК законодателят е посочил, че в този случай ЦИК е постановила решение за отхвърляне на жалбата.</w:t>
        <w:tab/>
        <w:br/>
        <w:tab/>
        <w:t xml:space="preserve">Върховният административен съд счита, че подателят на жалбата или на сигнала за извършено нарушение на правилата на ИК има уведомителен характер, поради което този, който го е подал няма право на жалба срещу отказа на органа да състави акт за установяване на извършено нарушение. В конкретния случай нарушението е извършено от член на СИК. Според разпределената компетентност актът за установяване на нарушението би следвало да се състави от РИК – чл.496, ал.2, т.2 ИК, защото се твърди извършено нарушение по чл.495. След като РИК е отхвърлила предложението за съставянето на акт за установяване на нарушение, то е налице отказ от страна на РИК за образуване на наказателно-административно производство по подаден до нея сигнал, защото според чл.498, установяване на нарушенията, съставянето на актовете, издаването и обжалването на наказателните постановения се извършват по реда на ЗАНН. В производството по реда на ЗАНН подателят на сигнала няма качеството на страна, доколкото административно-Наказателент процес е властническа наказателна мярка-израз на държавната наказателна репресия, налагана по административен ред. Реализирането й не е поставено в зависимост от волята на лица, извън кръга на субектите изрично овластени от законодателя да определят и налагат конкретната юридическа санкция. Целта на административните наказания, посочена в чл.12 ЗАНН, е да се предупреди и превъзпита нарушителят към спазване на установения правен ред и да се въздейства възпитателно и предупредително върху останалите лица. Именно поради това и с последното изречение на чл. 496, ал.1 ИК съответната комисия е овластена да състави акт за установяване на нарушение и по собствена инициатива. Подаденият сигнал или жалба имат само уведомителен характер и не пораждат право за подателя им да участва в административно-наказателното производство, нито да обжалва отказ за започването на такова. Нещо повече - дори и да има лица, пострадали от нарушението, законодателят е ограничил правата им с нормата на чл. 45, ал. 1 ЗАНН само до предявяване на искане за обезщетяване на причинените вреди. Поради това подаването на сигнал или жалба до РИК 23-София не прави П. С. заинтересована страна в проведеното пред тази РИК производство. След като П. С. няма качеството на страна, то тя няма законно защитен интерес да обжалва пред ЦИК решението на РИК, поради което жалбата й пред ЦИК е била процесуално недопустима. Наличието на правен интерес, при подаването на жалба и през цялото време на спора е от категорията на абсолютните положителни процесуални предпоставки за допустимост на жалбата. За него съдът е длъжен служебно да следи. При липсата на правен интерес от подаването на жалбата до ЦИК постановеното решение от последната също е недопустимо. То ще следва да бъде отменено, а образуваното пред ЦИК производство по жалбата на П. С. срещу решение № 147-НС от 31.03.2017 г. на РИК-23, София - прекратено.</w:t>
        <w:tab/>
        <w:br/>
        <w:tab/>
        <w:t xml:space="preserve">Воден от горното и на основание чл.58, ал.1 ИК Върховният административен съд, четвърто отделениеРЕШИ: </w:t>
        <w:tab/>
        <w:br/>
        <w:tab/>
        <w:t xml:space="preserve">ОТМЕНЯ решение № 4693-НС от 4.04.2017 г. на Централната избирателна комисия и ПРЕКРАТЯВА образуваното пред нея производство по жалбата, подадена срещу решение № 147-НС от 31.03.2017 г. на Районна избирателна комисия в Двадесет и трети избирателен район – София.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