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№4217/05.04.2017 по адм. д. №8445/2016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касационна жалба на В. А. П., от [населено място], чрез пълномощника му – адв.. П, против решение №3514/25.05.2016 г. по адм. дело №12611/2015 г. на Административен съд София-град, с искане за отмяната му като неправилно поради нарушение на материалния закон, съществено нарушение на съдопроизводствените правила и необоснованост – основания за отмяна по чл.209, т.3 АПК.</w:t>
        <w:tab/>
        <w:br/>
        <w:tab/>
        <w:t xml:space="preserve">Ответникът: Изпълнителния директор на Национална агенция по приходите /НАП/, чрез процесуалния му представител – юрисконсулт Фенерска, оспорва касационната жалба като неоснователна.Претендира юрисконсултско възнаграждение за касационната инстанция.</w:t>
        <w:tab/>
        <w:br/>
        <w:tab/>
        <w:t xml:space="preserve">Представителят на Върховна административна прокуратура дава заключение за правилност на обжалваното решение.</w:t>
        <w:tab/>
        <w:br/>
        <w:tab/>
        <w:t xml:space="preserve">Върховният административен съд, пето отделение, намира касационната жалба за процесуално допустима като подадена от надлежна страна и в срока по чл.211, ал.1 от АПК. Разгледана по същество е неоснователна.</w:t>
        <w:tab/>
        <w:br/>
        <w:tab/>
        <w:t xml:space="preserve">С обжалваното решение Административен съд София-град е отхвърлил жалбата на В. А. П., против Заповед №ЗЦУ/1494 от 03.12.2015 г. на Изпълнителния директор на НАП, с която на основание чл.90, ал.1, т.5 ЗДСл. на оспорващия е наложено наказание „дисциплинарно уволнение” и против Заповед №2143/03.12.2015 г. на Изпълнителния директор на НАП, с която е прекратено служебното му правоотношение, на основание чл.107, ал.1, т.3 ЗДСл. Прието е, че и двете заповеди са издадени от компетентен орган, при спазване на формата и на административнопроизводствените правила, както и в съответствие с материалния закон и целта му. От подробния анализ на данните по образуваното от дисциплинарно наказващия орган /ДНО/ дисциплинарно производство и допълнително събраните от съда доказателства, е отчетено, че деянията за които оспорващия е подведен под дисциплинарна отговорност представляват неизпълнение на служебните му задължения по смисъла на чл.89, ал.2, т.1 ЗДСл., като главен инспектор по приходите и ръководител на ревизията на [фирма], което обосновава налагането на най-тежкото дисциплинарно наказание – уволнение. Прието е, че и двете описани в заповедта нарушения са доказани, както и че са извършени по повод финансова ревизия на [фирма], като В. П. в качеството му на главен инспектор по приходите и ръководител на тази ревизия, е издал РА №Р-2204-1303921-091-001/30.06.2015 г. при неизяснена фактическа обстановка, без да установи неправомерно ползване на данъчен кредит от страна на ревизираното дружество, в размер на около 1 600 000 лв., посредством включване в дневниците за покупки на дублирани документи относно ВОП, веднъж като протокол по чл.117 ЗДДС и втори пък като инвойс фактура, както и е издал неправомерно РА за поправка на ревизионен акт №П-22220415140655-003-001/12.08.2015 г., с който е променил констатациите по издадения вече РА от 30.06.2015 г., в нарушение на чл.133, ал.2 ДОПК. Според съда и двете описани нарушения са тежки, тъй като с тях се уронва престижа на държавната служба, създават предпоставки за причиняване на имуществени вреди за държавата в значителен размер, както и представа за безнаказаност на държавните служители, когато с действията си нарушават закона. Поради това са споделени мотивите на ДНО в заповедта, че извършеното дисциплинарно нарушение от страна на П. е тежко, с него същият е нарушил основни служебни задължения по длъжностна характеристика / раздел V/, както и задълженията му по процедура К-11 „Предварителна подготовка и планиране на ревизията”, по процедура К-12 „Изпълнение на ревизията” и по процедура К-13 „Приключване на ревизия”. Нарушенията са приети за установени не само от доказателствата към административната преписка, но и от доказателствата пред съда, каквито са заключението на СИЕ и показанията на св.И. К., съставител на Доклада от 28.09.2015 г.,в който са обективирани резултатите от проверката за дейността на В. П. като гл. инспектор по приходите и ръководител на ревизията на посоченото по-горе дружество и са изтъкнати нарушенията му. Прието е още от съда, че заповедта, противно на оплакванията, съдържа мотиви, вкл. и такива за вината, съгласно изискванията на чл.97, ал.1 ЗДСл. Отхвърлени са и оплакванията за допуснати съществени нарушения на чл.93, ал.1 ЗДСл. във връзка с проведеното изслушване от ДНО, както и на чл.94, ал.1 ЗДСл., относно срока за налагане на дисциплинарното наказание.</w:t>
        <w:tab/>
        <w:br/>
        <w:tab/>
        <w:t xml:space="preserve">Обжалваното решение е валидно, допустимо и правилно.</w:t>
        <w:tab/>
        <w:br/>
        <w:tab/>
        <w:t xml:space="preserve">От съвкупната преценка на доказателствата съдът е установил правилно фактите, а въз основа на тях е извел законосъобразни и обосновани правни изводи за извършено от касатора дисциплинарно нарушение по чл.89, ал.2, т.1 ЗДСл., даващо право на ДНО да му наложи дисциплинарно наказание „уволнение”.</w:t>
        <w:tab/>
        <w:br/>
        <w:tab/>
        <w:t xml:space="preserve">Дисциплинарното нарушение по чл.89, ал.2, т.1 ЗДСл. е свързано с установяване на виновно неизпълнение на служебните задължения от страна на П., в качеството му на държавен служител – главен инспектор по приходите, сектор „Ревизии”, Д”Контрол” при ТД на НАП-София и ръководител на ревизията на [фирма], по ЗДДС, за д. п. 01.05.2012 г. до 28.02.2015 г., при съставяне на РА №Р-2204-1303921-091-001/30.06.2015 г. и РА за поправка на ревизионен акт №П-22220415140655-003-001/12.08.2015 г.</w:t>
        <w:tab/>
        <w:br/>
        <w:tab/>
        <w:t xml:space="preserve">По отношение на първия от двата РА по делото е установено, че в тях липсват констатации за неправомерно ползване на данъчен кредит от ревизираното дружество, в размер на около 1 600 000 лв., от незаконосъобразно включване в дневниците за покупки на дублирани документи относно ВОП, веднъж като протокол по чл.117 ЗДДС и втори пък като инвойс фактура, със самоначислен ДДС. Този пропуск е пряка последица от действията на ревизиращия екип, чийто ръководител и член е бил касатора. Касационният съд споделя изводите на първоинстанционния, че при издаването на РА от 30.06.2015 г. срещу [фирма], касаторът е допуснал групи нарушения на служебните му задължения по длъжностна характеристика /стр.71-74 от делото/ и по-конкретно тези посочени в Раздел V, свързани с предварителната подготовка и анализ на данните за ревизираното лице, за всестранно и пълно изясняване на фактическата обстановка при съставяне на РД, изведени правни изводи и предложение за определяне на данъчните задължения на РЛ, да изисква и дава насоки и указания към участниците в ревизията и пр., както и задълженията му по одобрени от НАП процедури за извършване на ревизия от длъжностни лица в отдел и сектор „Ревизии”, Д.”Контрол” при ТД на НАП-София, а именно: по Процедура К-11 „Предварителна подготовка и планиране на ревизията”; по процедура К-12 „Изпълнение на ревизията”; и по Процедура К-13 „Приключване на ревизията”;</w:t>
        <w:tab/>
        <w:br/>
        <w:tab/>
        <w:t xml:space="preserve">При правилно приложение на закона са изводите на съда, че тези пропуски в РА се дължат изцяло на поведението на ревизиращия екип, чийто ръководител и член е бил касатора, като неизпълнението на служебните му задължения по установяване на задължения от неправомерно ползване на данъчен кредит в такъв голям размер от страна на ревизираното дружество, е съзнателно и не се дължи на технически причини. В тази връзка се споделят констатациите на ДНО в заповедта, че касаторът е имал документална възможност да ревизира неправомерното ползване на ДДС от страна на РЛ за съответните данъчни периоди, но поради субективен пропуск и в нарушение на служебните му задължения не е сторил това.</w:t>
        <w:tab/>
        <w:br/>
        <w:tab/>
        <w:t xml:space="preserve">По идентичен начин е извършено и нарушението при съставянето на втория РА за поправка на вече издаден РА, с който, без да има право и в нарушение на чл.113, ал.2 ДОПК, ревизиращия екип, чийто ръководител и член е касатора, е направил промяна в констатациите по същество на първия издаден РА от 30.06.2015 г., като са променени задълженията по ДДС на [фирма]. Правилни са изводите на съда, че нарушенията са установени по категоричен начин както от доказателствата по административната преписка /проведено дисциплинарно производство/, така и от доказателствата събрани в хода на съдебното производство - заключение на СИЕ и показания на св.И. К., съставител на Доклада от проверката №93-003618/28.09.2015 г.</w:t>
        <w:tab/>
        <w:br/>
        <w:tab/>
        <w:t xml:space="preserve">Настоящият състав намира, че и двете нарушения, допуснати от В. П., са тежки, при грубо неизпълнение на служебните му задължения като ревизиращ орган и орган по приходите, посочени по-горе. Ето защо като е приел, че за тях се дължи налагането на най-тежкото дисциплинарно наказание – уволнение, съдът не е допуснал нарушение на материалния закон и решението му се явява правилно.</w:t>
        <w:tab/>
        <w:br/>
        <w:tab/>
        <w:t xml:space="preserve">В тази връзка не се споделя оплакването на касатора за допуснати от съда съществени нарушения на съдопроизводствените правила, поради отхвърляне и необсъждане на всички негови доводи и възражения по чл.146 АПК и преди всичко доводите му за съществени нарушения в проведеното дисциплинарно производство – поредност на действията, липса на изслушване, неспазен срок за налагане на дисциплинарното наказание, определянето му в нарушение на критериите по чл.91, ал.1, т.1-4 ЗДСл. Видно от обжалваното решение, съдът е изложил подробни мотиви по тези оплаквания, които е намерил за неоснователни. Касационният съд споделя тези изводи, със следните допълнения.</w:t>
        <w:tab/>
        <w:br/>
        <w:tab/>
        <w:t xml:space="preserve">Неоснователно е оплакването за нарушение на чл.93, ал.1 ЗДСл.,поради неизслушване на служителя след образуване на дисциплинарното дело и преди налагане на дисциплинарното наказание от ДНО. По делото не е спорно, че В. П. е изслушан от ДНО на 29.10.2015 г., за което е съставен протокол от с. дата, дадена му е възможност да се запознае с материалите по преписката: Докладна записка от 31.07.2015 г., заповед от 07.08.2015 г. на ИД на НАП за проверка по констатираните в докладната записка нарушения, Доклад за резултатите от тази проверка, от 28.09.2015 г. и два бр.РА-ве, както и да представи писмени обяснения по случая, в срок до 03.11.2015 г. Такива писмени обяснения са депозирани от служителя до ИД на НАП, който е и ДНО, на 03.11.2015 г. /стр.36 от делото/.Същите са взети предвид от ДНО и са обсъдени от дисциплинарния съвет /ДС/ преди издаване на заповедта. В ЗДСл. не е предвидено изискване изслушването, респ. приемането на писмени обяснения, да стане след образуване на дисциплинарното дело и след събирането на всички доказателства. Условието което поставя чл.93, ал.1 ЗДСл. е тези писмени обяснения и това изслушване да бъдат направени преди налагане на дисциплинарното наказание, което условие в случая е изпълнено, както правилно е прието и от съда. Още повече, че както изслушването, така и писмените обяснения на В. П. са дадени именно по повод на процесните нарушения, за които по-късно му е наложено и дисциплинарно наказание, поради което правата му не са нарушени – той е известен от ДНО, че тези му деяния представляват нарушения на служебната дисциплина и му е осигурена възможност да изрази становището си, да направи възражения и да представи доказателства, от която възможност той се е възползвал.</w:t>
        <w:tab/>
        <w:br/>
        <w:tab/>
        <w:t xml:space="preserve">Неоснователно е и оплакването за нарушение на чл.94, ал.1 ЗДСл. Настоящата инстанция не споделя изводите на решаващия съд, че 2-месечния срок за налагане на дисциплинарното наказание на П. тече от 30.11.2015 г., от която дата е решението на ДС при ЦУ на НАП и която е дата на откриване на нарушението. В случая дата на открване на нарушението следва да се счита датата 01.10.2015 г., когато доклада за резултатите от проверката са станали известни на ДНО. Видно от този Доклад изх.№93-00-3618/28.09.2015 г. същия е станал известен на ДНО, в лицето на ИД на НАП, на 01.10.2015 г., на която дата му е предоставен и той е поставил резолюцията „Да” / виж Доклада на стр.21 от делото/.Съгласно чл.94, ал.3 ЗДСл. сроковете по ал.1 не текат, когато държавния служител е в законоустановен отпуск. По делото не се оспорва, че през това време П. е ползвал 4 работни дни законоустановен отпуск, видно от Справка на ТД на НАП -София/ стр.79/ или 2-месечния срок за налагане на наказанието е изтекъл на 05.12.2015 г. Заповедта е издадена преди това, на 03.12.2015 г., т. е при спазване на законовия 2-месечен срок.</w:t>
        <w:tab/>
        <w:br/>
        <w:tab/>
        <w:t xml:space="preserve">Неоснователно се поддържа, че съдът не е отчел допуснатите от органа нарушения на чл.91, ал.1, т.1-4 ЗДСл. при определяне на дисциплинарното наказание-уволнение. От съдържанието на оспорената заповед решаващият съд правилно е установил, че при определяне вида и размера на следващото се дисциплинарно наказание на В. П., са отчетени всички обстоятелства, залегнали в цитираната правна норма като критерии. На първо място, че извършеното нарушение е тежко, несъвместимо с принципите на държавната служба по смисъла на чл.18 ЗДСл., че от него е възможно да настъпят значителни вредни последици, които уронват престижа на държавната служба и че то не следва да създава у гражданитето представа за безнаказаност на служителите, които са го допуснали. На второ място, че нарушението е извършено виновно, т. е съзнателно, без оглед на конкретната форма на вина, по смисъла на НК. Изложени са обстоятелствата при които е допуснато нарушението – по повод извършена финансова ревизия на търговско дружество, при непроверени документи за наличие на основания за приспадане на данъчен кредит в значителен размер от РЛ, както и при липса на укоримост от страна на касатора, с обяснения от негова страна, че нарушенията са в резултат на технически пропуски.</w:t>
        <w:tab/>
        <w:br/>
        <w:tab/>
        <w:t xml:space="preserve">От гореизложеното следват изводи, че касационната жалба се явява неоснователна, а обжалваното решение като валидно, допустимо и правилно следва да се остави в сила.</w:t>
        <w:tab/>
        <w:br/>
        <w:tab/>
        <w:t xml:space="preserve">При този изход по обжалването и направеното искане от ответника, на същия следва да се присъди юрисконсултско възнаграждение за касационната инстанция в размер на 200 лева, на основание чл.78, ал.8 ГПК / ред. Д.в. бр.8/2017 г./ във вр. с чл.37, ал.1 ЗПП и чл.24 от Наредба за заплащането на правната помощ.</w:t>
        <w:tab/>
        <w:br/>
        <w:tab/>
        <w:t xml:space="preserve">Водим от горното и на основание чл.221, ал.2, предл. първо АПК, Върховният административен съд, пето отделение РЕШИ:</w:t>
        <w:tab/>
        <w:br/>
        <w:tab/>
        <w:t xml:space="preserve">ОСТАВЯ В СИЛА решение №3514/25.05.2016 г. постановено по адм. дело №12611/2015 г. на Административен съд София-град, първо отделение, 19-ти състав.</w:t>
        <w:tab/>
        <w:br/>
        <w:tab/>
        <w:t xml:space="preserve">ОСЪЖДА В. А. П., от [населено място],[жк]бл.[номер], вх.[номер], ет.[номер], ап.[номер], да заплати на Национална агенция по приходите - София, юрисконсултско възнаграждение за касационната инстанция, в размер на 200 /двеста/ лева. Решението не подлежи на обжалване.</w:t>
        <w:tab/>
        <w:br/>
        <w:tab/>
        <w:t xml:space="preserve">Не споделям изводите, че оплакването в касационната жалба за неправилност на обжалваното решение, поради нарушение на чл.93, ал.1 ЗДСл., е неоснователно.</w:t>
        <w:tab/>
        <w:br/>
        <w:tab/>
        <w:t xml:space="preserve">Считам, че разпоредбата на чл.93, ал.1 ЗДСл., относима към задълженията на ДНО по образуваното дисциплинарно производство срещу касатора, е нарушена, поради което само на това основание, без да разглежда спора по същество, съдът е следвало да отмени заповедта, съгласно чл.93, ал.2 ЗДСл. Като не е установил това нарушение и е разгледал спора по същество съдът е постановил неправилно решение, което подлежи на отмяна и вместо него постановяване на друго, с което оспорената заповед на ИД на НАП бъде отменена като незаконосъобразна, поради съществено нарушение на административнопроизводствените правила.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