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№11575/15.11.2021 по адм. д. №4873/2021 на ВАС, I о.,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11575 София, 15.11.2021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трети ноември в състав: ПРЕДСЕДАТЕЛ:МИЛЕНА ЗЛАТКОВА ЧЛЕНОВЕ:БЛАГОВЕСТА ЛИПЧЕВА ПОЛИНА ЯКИМОВА при секретар Жозефина Мишева и с участието на прокурора Георги Христовизслуша докладваното от съдиятаБЛАГОВЕСТА ЛИПЧЕВА по адм. дело № 4873/2021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от Началник отдел „Оперативни дейности“ София в ГД „,Фискален контрол“ при ЦУ на НАП, чрез процесуален представител, срещу Решение № 1223/26.02.2021г. по адм. д. № 9161/2020 г. по описа на Административен съд – София град, с което е обявена нищожността на Заповед за налагане на принудителна административна мярка № ФК-С609-0458539 от 21.08.2020г. на зам. началник отдел „Оперативни дейности“- София в ГД „ Фискален контрол“ при ЦУ на НАП.</w:t>
        <w:tab/>
        <w:br/>
        <w:tab/>
        <w:t xml:space="preserve">Касаторът поддържа, че обжалваният съдебен акт е неправилен като постановен при съществено нарушение на съдопроизводствените правила и в противоречие с материалния закон, съставляващи отменителни основания по чл. 209, т. 3 от АПК. Сочи, че издателят на оспорената заповед е действал при условията на заместване и с изрична заповед е определен да замества титуляра при негово отсъствие. Завява, че в акта е допусната техническа грешка, като вместо да се впише началник отдел „Оперативни дейности“ е посочено, че негов издател е зам. началник отдел. В подкрепа на тезата си развива подробни доводи, като по същество претендира отмяна на обжалваното решение и присъждане на юрисконсултско възнаграждение.</w:t>
        <w:tab/>
        <w:br/>
        <w:tab/>
        <w:t xml:space="preserve">Ответникът по касационна жалба – „Мега Монтажи ММ“ ЕООД, гр. София не изразява становище оспорва основателността й.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Първо отделение, за да се произнесе, съобрази следното:</w:t>
        <w:tab/>
        <w:br/>
        <w:tab/>
        <w:t xml:space="preserve">С обжалваното решение първостепенният съд е обявил нищожността на Заповед за налагане на принудителна административна мярка № ФК-С609-0458539 от 21.08.2020г. на зам. началник отдел „Оперативни дейности“- София в ГД „ Фискален контрол“ при ЦУ на НАП.</w:t>
        <w:tab/>
        <w:br/>
        <w:tab/>
        <w:t xml:space="preserve">За да достигне до извод за наличието на най - тежкия порок на оспорения акт, решаващият състав е приел, че обжалваната заповед е издадена от зам. началник отдел „Оперативни дейности“, а длъжностното лице, което я е издало, не заема тази длъжност. Съдът е разграничил хипотезите на делегиране на правомощия и на упражняването им при условията на заместване, с оглед на което е достигнал до извода, че обжалваната заповед е следвало да бъде издадена от началник отдел „Оперативни дейности“. Това заключение е мотивирано от факта, че длъжностното лице, назначено на тази длъжност, е било в годишен отпуск на 21.08.2020г., а Т. Данаилова е изпълнявала функциите му по заместване.</w:t>
        <w:tab/>
        <w:br/>
        <w:tab/>
        <w:t xml:space="preserve">Настоящият касационен състав намира, че обжалваното решение е валидно и допустимо, но неправилно.</w:t>
        <w:tab/>
        <w:br/>
        <w:tab/>
        <w:t xml:space="preserve">Основателни са доводите на касатора, че първоинстанционният съд е следвало да съобрази, че длъжностното лице, което е назначено на длъжността Началник отдел „Оперативни дейности“ София е отсъствало на 21.08.2020г. поради ползването на платен годишен отпуск. По силата на Заповед ЗЦУ – 1550/17.10.2019г. Изпълнителният директор на НАП е наредил при отсъствие на Л. Христов, осъществяващ функциите на началник – отдел „Оперативни дейности“ длъжността да се изпълнява от Т. Данаилова – началник сектор ГКПП в същия отдел. Именно от нея е издадена оспорената заповед за налагане на ПАМ, но непрецизно в акта като негов издател е вписан зам. началник „Оперативни дейности“.</w:t>
        <w:tab/>
        <w:br/>
        <w:tab/>
        <w:t xml:space="preserve">Действително, както правилно е посочил първоинстанционният съд, при възникване на компетентност при условията на заместване, заместващият упражнява правомощията на замествания в пълен обем и от негово име. Определящо при преценката за действителността на акта обаче е дали съответното длъжностното лице, осъществяващо функциите на компетентния в случая орган началник сектор „Оперативни дейности“, е разполагало с неговата материална компетентност да издава заповеди за налагане на ПАМ. В случая тази компетентност, по силата на изрична заповед и при условията на заместване, е предоставена на Т. Данаилова, която именно в качеството си на заместваща Л. Христов е издала оспорената заповед. След като нейният издател е разполагал с това правомощие за периода на отсъствие на титуляра, то не може да се приеме, че актът е издаден от некомпетентен орган. Таково заключение не следва от непрецизното посочване в заповедта на качеството, в което е действал нейният издател, тъй като същият е разполагал с пълния обем правомощия, предоставени по делегация на началник отдел „Оперативни дейности“. Ето защо, именно в качеството си на осъществяваща функциите на този орган Т. Данаилова е издала оспорения акт, с оглед на което като ответник в първоинстанционното производство е следвало да бъде конституиран началник отдел „Оперативни дейности“ София. Тъй като това не е сторено, а като страна по делото е конституиран зам. началник „Оперативни дейности“ София, то решението е постановено срещу ненадлежен ответник и е недопустимо. По аргумент от чл. 218, ал.2 АПК за този порок на обжалвания съдебен акт касационната инстанция следи служебно, а наличието му обуславя обезсилване на атакуваното решение и връщане на делото на същия съд за ново разглеждане от друг състав.</w:t>
        <w:tab/>
        <w:br/>
        <w:tab/>
        <w:t xml:space="preserve">При новото разглеждане на делото първоинстанционният съд следва да съобрази гореизложените мотиви, включително и тези относно надлежния ответник в производството.</w:t>
        <w:tab/>
        <w:br/>
        <w:tab/>
        <w:t xml:space="preserve">На основание чл. 226, ал.3 АПК при новото разглеждане първоинстанционният съд дължи произнасяне и по разноските пред ВАС.</w:t>
        <w:tab/>
        <w:br/>
        <w:tab/>
        <w:t xml:space="preserve">Така мотивиран на основание чл. 221, ал. 2 от АПК, Върховният административен съд, състав на Първо отделение РЕШИ:</w:t>
        <w:tab/>
        <w:br/>
        <w:tab/>
        <w:t xml:space="preserve">ОТМЕНЯ Решение № 1223/26.02.2021г. по адм. д. № 9161/2020г. по описа на Административен съд – София град.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Милена Златкова</w:t>
        <w:tab/>
        <w:br/>
        <w:tab/>
        <w:t xml:space="preserve">секретар: ЧЛЕНОВЕ:/п/ Благовеста Липчева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