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№1071/14.10.2015 по адм. д. №11753/2015 на ВАС, докладвано от съдия Аделина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чл.145 във връзка с чл.132, ал.2, т.8 АПК във връзка с чл.58, ал.1 ИК.</w:t>
        <w:tab/>
        <w:br/>
        <w:tab/>
        <w:t xml:space="preserve">Образувано е по жалба, подадена от трима жалбоподатели: ПП Българска социалистическа партия; Коалиция За промяна БСП, Движение за радикална промяна Българска пролет, Земеделски съюз А. С.и, Партия на зелените, Комунистическа партия на България; А. Л. Г. против решение 2493-МИ/НР от 5.10.2015 година на Централната избирателна комисия. С него е оставена без уважение, като неоснователна жалбата на Българска социалистическа партия срещу решения от 195 до 240 на ОИК Кюстендил. Със същото решение са оставени без разглеждане, като процесуално недопустими жалбите на коалиция За промяна и на А. Л. Г.. Правят се възражения за противоречие с материалния закон и несъобразяване с целта на закона.</w:t>
        <w:tab/>
        <w:br/>
        <w:tab/>
        <w:t xml:space="preserve">О. Ц. избирателна комисия изразява становище за неоснователност на жалбата.</w:t>
        <w:tab/>
        <w:br/>
        <w:tab/>
        <w:t xml:space="preserve">Жалбата е подадена от надлежни страни участници в производството пред ЦИК в срока по чл.58, ал.1 ИК и е процесуално допустима. Разгледана по същество жалбата от коалицията и от регистрирания кандидат за кмет е неоснователна. Жалбата, подадена от БСП е основателна.</w:t>
        <w:tab/>
        <w:br/>
        <w:tab/>
        <w:t xml:space="preserve">Производството пред ЦИК е по реда на чл.53 в изпълнение на правомощието й по чл.57, ал.1, т.26 ИК. Образувано е по жалба, подадена от Българската социалистическа партия, от регистрирана за участие в изборите местна коалиция и от регистриран за участие в изборите кандидат за кмет против решения на ОИК Кюстендил 195 до 240 за назначаване на съставите на ИИК на територията на общината. Направени са възражения за допуснати нарушения на правилата по чл.91 и чл.92, ал.2 и 3 ИК. Обосновани са с обстоятелството, че за участие в изборите е регистрирана местна коалиция Кюйстендил, в състава на която влизат парламентарно представените партии и коалиции политическа партия ГЕРБ, коалиция Реформаторски блок и коалиция от партии Патриотичен фронт. При назначаването на СИК обаче не е отчетена така регистрираната местна коалиция и в някои от секционните комисии ръководството им е от членове на ГЕРБ, РБ и ПФ, а в други комисии, особено седемчленните такива, членовете на трите политически сили съставляват мнозинство. Посочени са конкретни комисии, при които няма представители на БСП. Твърди се, че комисиите са назначена изцяло по предложение на кмета на общината, а не на политическите сили, участвали в консултациите, което е в нарушение на чл.91 ИК.</w:t>
        <w:tab/>
        <w:br/>
        <w:tab/>
        <w:t xml:space="preserve">ЦИК е провела заседание на 5.10.2015 година, обективирано в протокол 263 в присъствие на 17 членове на комисията. На него не са събрани никакви доказателства във връзка с назначаването на секционните избирателни комисии. Разискванията са били насочени основно върху недопустимостта на жалбата, подадена от местната коалиция и кандидата за кмет на Кюстендил. По съществото на жалбата, подадена от БСП липват обсъждания. С мнозинство от 14 гласа за е гласувано решение за отхвърляне на жалбата, подадена от БСП, като неоснователна и за оставяне без разглеждане на жалбите, подадени от местната коалиция и кандидата за кмет на общината, като субекти, които не са участвали на проведените консултации при кмета и съответно без правен интерес от обжалване.</w:t>
        <w:tab/>
        <w:br/>
        <w:tab/>
        <w:t xml:space="preserve">Така постановеното решение е правилно в частта му, в която са оставени без разглеждане, като процесуално недопустими жалбите на местната коалиция и на кандидата за кмет. Те не са участвали и нямат право на участие при провеждане на консултации пред кмета на общината. Законодателят не е предвидил вообще тяхно участие на етапа на назначаване на секционните избирателни комисии. Поради това те не разполагат с право на жалба. Жалбата им е била недопустима и като я е оставила без разглеждане, ЦИК е постановила правилно решение, което в тази му част следва да се остави в сила.</w:t>
        <w:tab/>
        <w:br/>
        <w:tab/>
        <w:t xml:space="preserve">Решението в частта му, в която е оставена без уважение жалбата, подадена от ПП БСП е неправилно. В подадената жалба пред ЦИК се съдържат две групи възражения. Първата е за допуснати нарушения при прилагането на разпоредбата на чл.92, ал.3 ИК, доколкото в някои СИК ръководството било предоставено на трите парламентарно представени партия и коалиции, които заедно са регистрирали местна коалиция. Втората част от доводите обаче касае допуснати нарушения при назначаването на комисиите във връзка с направените предложения от кмета на общината.</w:t>
        <w:tab/>
        <w:br/>
        <w:tab/>
        <w:t xml:space="preserve">По преписката са приложени единствено обжалваните решения на ОИК Кюстендил. В тях дори не е конкретизирано в коя от хипотезите на чл.91 е извършено назначаването. От изявленията на пълномощниците на страните по делото в съдебно заседание, съдът приема за безспорно, че консултациите при кмета са приключили без постигнато съгласие, което сочи на наличие на хипотезата по чл.91, ал.12 ИК назначаване на секционните избирателни комисии по направените предложения от партиите и коалициите. За да се произнесе по законосъобразността на решенията на ОИК, ЦИК е била задължена да събере административната преписка и да изясни въз основа на данните по нея от проведените консултации и предложенията на парламентарно представените партии и коалиции фактите, имащи значение за правилното решаване на спора.</w:t>
        <w:tab/>
        <w:br/>
        <w:tab/>
        <w:t xml:space="preserve">Липсата на доказателствата за извършена процедура по назначаване е довела до цялостна липса на разисквания по поставените в жалбата въпроси на проведеното заседание за вземане на решението. Поради това и изводът, залегнал в мотивите на решението за спазване на всички изисквания на ИК, отнасящи се до условията за назначаване на СИК, е напълно голословен.</w:t>
        <w:tab/>
        <w:br/>
        <w:tab/>
        <w:t xml:space="preserve">Несъбирането на преписката за назначаване на секционните избирателни комисии представлява нарушение на процесуалните правила и е отменително основание по смисъла на чл.146, т.3 АПК. То е съществено, доколкото изцяло води до невъзможност да се упражни контрол върху обстоятелството дали са спазени изискванията на чл.91 и на чл.92 при назначаването на комисиите. По тези съображения решението на ЦИК е неправилно и следва да се отмени, а преписката се върне за изпълнение на задължителните указания на съда.</w:t>
        <w:tab/>
        <w:br/>
        <w:tab/>
        <w:t xml:space="preserve">Водим от гореизложеното, Върховният административен съд РЕШИ: ОТМЕНЯ</w:t>
        <w:tab/>
        <w:br/>
        <w:tab/>
        <w:t xml:space="preserve">решение 2493-МИ/НР от 5.10.2015 година на Централната избирателна комисия в частта му, в която е оставена без уважение жалбата, подадена от Политическа партия "Българска социалистическа партия" срещу решения от 195 до 240 на Общинска избирателна комисия - Кюстендил.</w:t>
        <w:tab/>
        <w:br/>
        <w:tab/>
        <w:t xml:space="preserve">ВРЪЩА преписката в тази й част на Централната избирателна комисия за ново произнасяне след събиране на необходимите писмени доказателства.</w:t>
        <w:tab/>
        <w:br/>
        <w:tab/>
        <w:t xml:space="preserve">ОСТАВЯ В СИЛА решение 2493-МИ/НР от 5.10.2015 година на Централната избирателна комисия в останалите му части. РЕШЕНИЕТО е окончателно. Вярно с оригинала, ПРЕДСЕДАТЕЛ: /п/ Н. Д. секретар: ЧЛЕНОВЕ: /п/ А. К./п/ К. Х. А.К.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