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№76/25.02.2011 по гр. д. №520/2010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76</w:t>
        <w:tab/>
        <w:br/>
        <w:tab/>
        <w:t xml:space="preserve"> </w:t>
        <w:tab/>
        <w:br/>
        <w:tab/>
        <w:t xml:space="preserve">гр. С., 25.02.2011 г.</w:t>
        <w:tab/>
        <w:br/>
        <w:tab/>
        <w:t xml:space="preserve"> </w:t>
        <w:tab/>
        <w:br/>
        <w:tab/>
        <w:t xml:space="preserve">Върховният касационен съд на Р. Б., Първо гражданско отделение в закрито заседание на двадесет и четвърти февруари две хиляди и единадесета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 частно гражданско дело N 520/ 2010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чл.274 ал.3 т.2 ГПК.</w:t>
        <w:tab/>
        <w:br/>
        <w:tab/>
        <w:t xml:space="preserve"/>
        <w:tab/>
        <w:br/>
        <w:tab/>
        <w:t xml:space="preserve">К. Я. Н. е обжалвал решението на Софийския градски съд, ІІ-Г въззивен състав от 01.05.2010г. по гр. д.№ 1311/1009г. в частта за държавните такси.</w:t>
        <w:tab/>
        <w:br/>
        <w:tab/>
        <w:t xml:space="preserve"> </w:t>
        <w:tab/>
        <w:br/>
        <w:tab/>
        <w:t xml:space="preserve"> С въззивното решение Софийският градски съд е решил делото по същество при условията на чл. 208 ал.1 ГПК отм. </w:t>
        <w:tab/>
        <w:br/>
        <w:tab/>
        <w:t xml:space="preserve"/>
        <w:tab/>
        <w:br/>
        <w:tab/>
        <w:t xml:space="preserve">като след частична отмяна на решението на Софийския районен съд, 59 състав от 01.12.2008г. по гр. д.№ 5867/2005г. по извършване на делбата по реда на чл.289 ГПК отм. е намалил пазарната стойност на дял ІІ от окончателния разделителен протокол от 356 000 на 257 400лв. ; на държавната такса от 11336.80 на 9364.80лв., представляваща 4% върху стойността на дяловете на страните, които са равни и е присъдил държавна такса за въззивното производство в размер на 2574лв., представляваща 2% върху стойността на дял ІІ.</w:t>
        <w:tab/>
        <w:br/>
        <w:tab/>
        <w:t xml:space="preserve"> </w:t>
        <w:tab/>
        <w:br/>
        <w:tab/>
        <w:t xml:space="preserve"> Частната жалба е подадена в срок от надлежна страна и е процесуално допустима. В нея са развити доводи, че е присъдена прекомерна държавна такса с несправедливи последици за страните, защото размерът й общо 23 877.50лв. е съпоставим със стойността на недвижим имот.</w:t>
        <w:tab/>
        <w:br/>
        <w:tab/>
        <w:t xml:space="preserve"> </w:t>
        <w:tab/>
        <w:br/>
        <w:tab/>
        <w:t xml:space="preserve"> Ответникът П. Я. Н. не е подал отговор по частната жалба.</w:t>
        <w:tab/>
        <w:br/>
        <w:tab/>
        <w:t xml:space="preserve"> </w:t>
        <w:tab/>
        <w:br/>
        <w:tab/>
        <w:t xml:space="preserve"> В изложението за допускане на касационното обжалване се поставят въпросите за размера и начина на определяне на държавната такса по делбено дело, както и за начина на определяне на обжалваемия интерес при въззивно обжалване на определената стойност на дела по делбено дело. Според касатора тези въпроси са от значение за точното прилагане на закона и по тях не е налице установена съдебна практика, което обуславя приложното поле на чл.280 ал.1 т.3 ГПК.</w:t>
        <w:tab/>
        <w:br/>
        <w:tab/>
        <w:t xml:space="preserve"> </w:t>
        <w:tab/>
        <w:br/>
        <w:tab/>
        <w:t xml:space="preserve"> По поставените въпроси при отменения ГПК съществува многобройна съдебна практика, тъй като по всяко делбено дело, което приключва с решение по извършване на делбата, както и при обжалване на това решение пред по-горен съд се събират държавни такси. Съгласно т. 4 от отменената Тарифа №1 за държавните такси Обн. в. Д.в. бр. 71/1992г. по делата за делба съдът определя таксата върху стойността на дяловете по 4%, а при обжалване се прилага т.12 от същата тарифа, според която таксата се събира в половин размер върху обжалваната част. Сега действащата Тарифа за държавните такси, които се събират от съдилищата по ГПК Обн.Д.в. бр.22/2008г. възпроизвежда старите текстове. Според чл.8 от Тарифата по дело за делба се събира държавна такса 4 на сто върху стойността на дяловете, а за обжалване пред въззивна инстанция таксата се определя по чл.18 и тя е 50 на сто от дължимата за първоинстанционното производство, върху обжалваемия интерес. </w:t>
        <w:tab/>
        <w:br/>
        <w:tab/>
        <w:t xml:space="preserve"> </w:t>
        <w:tab/>
        <w:br/>
        <w:tab/>
        <w:t xml:space="preserve"> Според утвърдената съдебна практика държавната такса по делбените дела се присъжда от районния съд с решението по извършване на делбата, когато за пръв път се определя пазарната цена на делбеното имущество. При обжалване пред по-горен съд в първата фаза на делбата се събира държавна такса за всеки жалбоподател като по неоценяем иск по чл.18 във връзка с чл.3 от Тарифата, защото в този етап на делбеното производство стойността на дяловете е неизвестна. След определяне на стойността на дяловете във втората фаза на делбата и на дължимата държавна такса по т.8 от Тарифата, при обжалване таксата се събира по чл.18 в размер на 2% от стойността на дела на жалбоподателя, защото обжалването създава висящност на цялото производство и с него се защитава правото на обжалвалия съделител да получи дял, съответстващ на квотата в собствеността по предпочитания от него способ. Развитите от частния жалбоподател съображения за неоправдано високия размер на държавните такси в делбата, които се определят въз основа на пазарната стойност, а не по данъчната оценка на имотите, както е по исковете за собственост не обосновават необходимост от изоставяне на установената съдебна практика. Размерът на държавните такси е нормативно определен и съдът няма правомощия да ги намалява по съображения за прекомерност или несъразмерност със сложността на делото. Единствената възможност за съделителите да заплатят по ниски държавни такси е да сключат спогодба, при която те се събират в половин размер - по 2% върху стойността на всеки дял. С оглед на изложеното не е налице основанието на чл.280 ал.1 т.3 ГПК, Спрямо частния жалбоподател не е определена по-висока от дължимата държавна такса с оглед на което не е налице и основанието на чл.280 ал.1 т.2 ГПК.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Софийския градски съд, ІІ-Г въззивен състав от 01.05.2010г. по гр. д.№ 1311/1009г. в частта за държавните такси.</w:t>
        <w:tab/>
        <w:br/>
        <w:tab/>
        <w:t xml:space="preserve"> </w:t>
        <w:tab/>
        <w:br/>
        <w:tab/>
        <w:t xml:space="preserve"> Определението не подлежи на обжлаване.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