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№68/25.06.2015 по търг. д. №3459/2014 на ВКС, ТК, I т.о., докладвано от съдия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Арбитражната клауза е включена в общите условия на договора и с подписването на договора от длъжниците, същите са удостоверили, че са запознати, приемат и са получили общите условия, поради което арбитражното споразумение е писмено и не е налице нарушение на разпоредбата на чл.7, ал.2 ЗМТА. Посочените фактически твърдения попадат в основанието за отмяна по чл.47, т.4 ЗМТА – страната не е била надлежно уведомена за назначаването на арбитър и не е участвала в арбитражното производство. Съгласно т.18.4 от Общите условия към договора за револвиращ заем за физически лица страните са се споразумели арбитърът да има право да връчва документацията на посочените в договора адреси и същата да се счита за получена след изтичането на петия работен ден от деня на изпращането й, но само когато в известието за доставяне е отбелязано, че не получени поради отказ, непотърсване или други конкретни причини. В случая призовка за арбитражното дело е изпратена на ответника П. К., но копието за подателя не е оформено като връчено на лицето, липсва известие за доставяне от куриерска служба, а е върната изцяло с отбелязани опити за доставка, без посочени причини за недоставянето. По тези съображения не са налице хипотезите по т.18.4 от общите условия за редовно уведомяване на страната в арбитражното производство. Въведеното основание за отмяна на арбитражното решение по чл.47,т.4 ЗМТА е налице, поради което същото следва да се отмени и съгласно чл.49 ЗМТА делото да се върне на арбитъра за ново разглеждане.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№68</w:t>
        <w:tab/>
        <w:br/>
        <w:tab/>
        <w:t xml:space="preserve"> </w:t>
        <w:tab/>
        <w:br/>
        <w:tab/>
        <w:t xml:space="preserve"> Гр.София,25.06.2015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В. К. С на Р. Б, Търговска колегия, І отделение, в публично заседание на двадесети април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Т. Р</w:t>
        <w:tab/>
        <w:br/>
        <w:tab/>
        <w:t xml:space="preserve"> </w:t>
        <w:tab/>
        <w:br/>
        <w:tab/>
        <w:t xml:space="preserve"> ЧЛЕНОВЕ: Т. К </w:t>
        <w:tab/>
        <w:br/>
        <w:tab/>
        <w:t xml:space="preserve"> </w:t>
        <w:tab/>
        <w:br/>
        <w:tab/>
        <w:t xml:space="preserve"> В. Н </w:t>
        <w:tab/>
        <w:br/>
        <w:tab/>
        <w:t xml:space="preserve"> </w:t>
        <w:tab/>
        <w:br/>
        <w:tab/>
        <w:t xml:space="preserve">при секретаря П. К, след като изслуша докладваното от съдия Калчева, т. д.№ 3459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чл.47, т.2, т.3, т.4 и т.6 ЗМТА.</w:t>
        <w:tab/>
        <w:br/>
        <w:tab/>
        <w:t xml:space="preserve"> </w:t>
        <w:tab/>
        <w:br/>
        <w:tab/>
        <w:t xml:space="preserve">Образувано е по иск на П. Г. К. и С. М. А., [населено място] срещу [фирма], [населено място] с правно основание чл.47 т.2, т.3, т.4 и т.6 ЗМТА за отмяна на решение № 1033/21.10.11г. по арб. д.№ 1033/2011г. на арбитър Б. Г.. </w:t>
        <w:tab/>
        <w:br/>
        <w:tab/>
        <w:t xml:space="preserve"> </w:t>
        <w:tab/>
        <w:br/>
        <w:tab/>
        <w:t xml:space="preserve">Ищците твърдят, че липсва валидно подписано арбитражно споразумение, решението противоречи на обществения ред, не са били надлежно уведомени за назначаването на арбитър и за образуваното арбитражно производство и арбитражната процедура е проведена в противоречие с повелителни разпоредби на ЗМТА.</w:t>
        <w:tab/>
        <w:br/>
        <w:tab/>
        <w:t xml:space="preserve"> </w:t>
        <w:tab/>
        <w:br/>
        <w:tab/>
        <w:t xml:space="preserve">Ответникът оспорва иска. Претендира разноски.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 констатира следното:</w:t>
        <w:tab/>
        <w:br/>
        <w:tab/>
        <w:t xml:space="preserve"> </w:t>
        <w:tab/>
        <w:br/>
        <w:tab/>
        <w:t xml:space="preserve">С арбитражното решение, чиято отмяна се иска, ищците П. Г. К. и С. М. А. са осъдени солидарно за заплатят на [фирма] сумата от 11401 лв. по договор за заем от 14.09.09г.</w:t>
        <w:tab/>
        <w:br/>
        <w:tab/>
        <w:t xml:space="preserve"> </w:t>
        <w:tab/>
        <w:br/>
        <w:tab/>
        <w:t xml:space="preserve">По основанието за отмяна по чл.47, т.2 ЗМТА.</w:t>
        <w:tab/>
        <w:br/>
        <w:tab/>
        <w:t xml:space="preserve"> </w:t>
        <w:tab/>
        <w:br/>
        <w:tab/>
        <w:t xml:space="preserve">Според ищците липсва арбитражно споразумение, тъй като общите условия към договора за заем не са подписани от тях съгласно чл.7, ал.2 ЗМТА. Сочат, че договорът е от една страница с погасителен план, а общите условия са отделен документ, а не така както се представят от ответника.</w:t>
        <w:tab/>
        <w:br/>
        <w:tab/>
        <w:t xml:space="preserve"> </w:t>
        <w:tab/>
        <w:br/>
        <w:tab/>
        <w:t xml:space="preserve">Действително в настоящото производство са представени договора от 14.09.09г., като копие, заедно с общите условия /т. нар. умалено копие/, но същият договор е приложен и към арбитражното производство. И в двата екземпляра изрично е посочено, че негова неразделна част са общите условия, които са предадени на клиента и солидарния длъжник, последните са запознати с тях и ги приемат. Арбитражната клауза е уговорена в т.13 на общите условия.</w:t>
        <w:tab/>
        <w:br/>
        <w:tab/>
        <w:t xml:space="preserve"> </w:t>
        <w:tab/>
        <w:br/>
        <w:tab/>
        <w:t xml:space="preserve">По тези съображения не е налице въведеното основание за отмяна на арбитражното решение. Арбитражната клауза е включена в общите условия на договора и с подписването на договора от длъжниците, същите са удостоверили, че са запознати, приемат и са получили общите условия. По силата на чл.298 ТЗ общите условия са част от договора, поради което арбитражното споразумение е писмено и не е налице нарушение на разпоредбата на чл.7, ал.2 ЗМТА.</w:t>
        <w:tab/>
        <w:br/>
        <w:tab/>
        <w:t xml:space="preserve"> </w:t>
        <w:tab/>
        <w:br/>
        <w:tab/>
        <w:t xml:space="preserve">Основанията за отмяна по чл.47, т.3 и т.6 ЗМТА по същество се включват в основанието по чл.47, т.4 ЗМТА.</w:t>
        <w:tab/>
        <w:br/>
        <w:tab/>
        <w:t xml:space="preserve"> </w:t>
        <w:tab/>
        <w:br/>
        <w:tab/>
        <w:t xml:space="preserve">Според ищците противоречието на арбитражното решение с обществения ред се изразява в едностранно развитото производство, с което се нарушават принципите на законност, равенство, състезателност, дирене на обективната истина и справедливост. Нарушението на посочените принципи е основано на предвидената в т.18.4 на Общите условия възможност арбитърът да връчва документация, като от значение е фактът не на фактическото пристигане на съобщенията, а моментът на изпращането им, което било в нарушение на чл.32 ЗМТА.Уорката в т.18.5 арбитражното дело да бъде решено в 5-дневен срок представлявало нарушение на чл.27, чл.28 и чл.31 ЗМТА, като по този начин страната била лишена от възможност да изрази становище по спора.</w:t>
        <w:tab/>
        <w:br/>
        <w:tab/>
        <w:t xml:space="preserve"> </w:t>
        <w:tab/>
        <w:br/>
        <w:tab/>
        <w:t xml:space="preserve">Посочените фактически твърдения попадат в основанието за отмяна по чл.47, т.4 ЗМТА – страната не е била надлежно уведомена за назначаването на арбитър и не е участвала в арбитражното производство.</w:t>
        <w:tab/>
        <w:br/>
        <w:tab/>
        <w:t xml:space="preserve"> </w:t>
        <w:tab/>
        <w:br/>
        <w:tab/>
        <w:t xml:space="preserve">Съгласно т.18.4 от Общите условия към договора за револвиращ заем за физически лица (версия от 16.02.08г.) страните са се споразумели арбитърът да има право да връчва документацията на посочените в договора адреси и същата да се счита за получена след изтичането на петия работен ден от деня на изпращането й. Това обаче са само случаите, когато в известието за доставяне е отбелязано, че не получени поради това, че са отказани /не са приети, непотърсени са, адресатът е заминал, преместен е на друг адрес, адресът не съществува вече, непознат е или е непълен.</w:t>
        <w:tab/>
        <w:br/>
        <w:tab/>
        <w:t xml:space="preserve"> </w:t>
        <w:tab/>
        <w:br/>
        <w:tab/>
        <w:t xml:space="preserve">В случая призовка за арбитражното дело е изпратена на ответника П. К., но копието за подателя не е оформено като връчено на лицето. Липсва известие за доставяне от куриерска служба „Е. експрес”, а е върната изцяло, единствено с отбелязани опити за доставка. В товарителницата не са посочени причините за недоставянето й.</w:t>
        <w:tab/>
        <w:br/>
        <w:tab/>
        <w:t xml:space="preserve"> </w:t>
        <w:tab/>
        <w:br/>
        <w:tab/>
        <w:t xml:space="preserve">По тези съображения не са налице хипотезите по т.18.4 от общите условия за редовно уведомяване на страната в арбитражното производство. В производството пред арбитъра са били представени общи условия версия 12.05.10г., за които липсват данни да са връчени на заемателите, но в и тези общи условия уговорките за уведомяването на страните са аналогични на общите условия версия 16.02.08г.</w:t>
        <w:tab/>
        <w:br/>
        <w:tab/>
        <w:t xml:space="preserve"> </w:t>
        <w:tab/>
        <w:br/>
        <w:tab/>
        <w:t xml:space="preserve">Въведеното основание за отмяна на арбитражното решение по чл.47,т.4 ЗМТА е налице, поради което същото следва да се отмени и съгласно чл.49 ЗМТА делото да се върне на арбитъра за ново разглеждане.</w:t>
        <w:tab/>
        <w:br/>
        <w:tab/>
        <w:t xml:space="preserve"> </w:t>
        <w:tab/>
        <w:br/>
        <w:tab/>
        <w:t xml:space="preserve">Разноски за производството са претендирани от ищеца П. К., поради което ответникът следва да му заплати сумата от 3127лв. по представения списък по чл.80 ГПК. 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1033/21.10.11г. по арб. д.№ 1033/2011г. на арбитър Б. Г..</w:t>
        <w:tab/>
        <w:br/>
        <w:tab/>
        <w:t xml:space="preserve"> </w:t>
        <w:tab/>
        <w:br/>
        <w:tab/>
        <w:t xml:space="preserve">ВРЪЩА делото за ново разглеждане на арбитъра.</w:t>
        <w:tab/>
        <w:br/>
        <w:tab/>
        <w:t xml:space="preserve"> </w:t>
        <w:tab/>
        <w:br/>
        <w:tab/>
        <w:t xml:space="preserve">ОСЪЖДА [фирма], [населено място], [улица], [жилищен адрес] да заплати на П. Г. К., [населено място],[жк], [жилищен адрес] сумата от 3127 лв. /Три хиляди сто двадесет и седем лв./ - разноски по делото.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