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№271/04.05.2011 по ч.гр.д. №246/2011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271</w:t>
        <w:tab/>
        <w:br/>
        <w:tab/>
        <w:t xml:space="preserve"/>
        <w:tab/>
        <w:br/>
        <w:tab/>
        <w:t xml:space="preserve">гр.София, 04.05.2011г.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състав на четвърто гражданско отделение, в закрито заседание на втори май две хиляди и единадесета година в състав:</w:t>
        <w:tab/>
        <w:br/>
        <w:tab/>
        <w:t xml:space="preserve"/>
        <w:tab/>
        <w:br/>
        <w:tab/>
        <w:t xml:space="preserve">Председател: надежда зекова</w:t>
        <w:tab/>
        <w:br/>
        <w:tab/>
        <w:t xml:space="preserve"> </w:t>
        <w:tab/>
        <w:br/>
        <w:tab/>
        <w:t xml:space="preserve"> Членове: 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д.N 246 по описа за 2011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> </w:t>
        <w:tab/>
        <w:br/>
        <w:tab/>
        <w:t xml:space="preserve">Обжалвано е разпореждане от 18.03.2011г. по гр. д.№ 1705/2010г. на ОС Варна, с което е върната касационна жалба на [фирма]-В. като недопустима.</w:t>
        <w:tab/>
        <w:br/>
        <w:tab/>
        <w:t xml:space="preserve"> </w:t>
        <w:tab/>
        <w:br/>
        <w:tab/>
        <w:t xml:space="preserve"> Жалбоподателят, [фирма]- В., моли да се отмени разпореждането като неправилно и бъде даден ход по същество на касационната му жалба.</w:t>
        <w:tab/>
        <w:br/>
        <w:tab/>
        <w:t xml:space="preserve"> </w:t>
        <w:tab/>
        <w:br/>
        <w:tab/>
        <w:t xml:space="preserve">Ответникът – А. Т. Ч. в писмено становище поддържа, че жалбата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четвърто г. о. като взе предвид доводите на жалбоподателя и доказателствата по делото, приема за установено следното: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С решение от 08.02.2011г. по гр. д.01705/2010г. на ОС Варна е отхвърлен иск на частния жалбоподател на основание чл.234, ал.3 КТ, предявен за сумата от 2100 лева.</w:t>
        <w:tab/>
        <w:br/>
        <w:tab/>
        <w:t xml:space="preserve"> </w:t>
        <w:tab/>
        <w:br/>
        <w:tab/>
        <w:t xml:space="preserve">Така постановеното решение е обжалвано с касационна жалба от частния жалбоподател [фирма]- В.. Окръжен съд Варна, като е взел предвид разпоредбата на чл.280, ал.2 ГПК, е върнал касационната жалба като недопустима, тъй като решението на въззивния съд е постановено по иск с цена под 5000 лева.</w:t>
        <w:tab/>
        <w:br/>
        <w:tab/>
        <w:t xml:space="preserve"> </w:t>
        <w:tab/>
        <w:br/>
        <w:tab/>
        <w:t xml:space="preserve">С оглед на така изложените съображения Върховният касационен съд, състав на четвърто г. о. намира, че обжалваното разпореждане е правилно и следва да се потвърде. Разпоредбата на чл.280, ал.2, вр. чл.280, ал.2 ГПК/изм. Дв. в. бр.100/210г./ предвижда, че решения на окръжния съд по дела с цена на иска до 5000 лева не подлежат на касационен контрол. Тъй като в случая цената на иска е до 5000 лева то с обжалваното разпореждане правилно е прието, че касационното производство е недопустимо и е върната касационната жалба.</w:t>
        <w:tab/>
        <w:br/>
        <w:tab/>
        <w:t xml:space="preserve"> </w:t>
        <w:tab/>
        <w:br/>
        <w:tab/>
        <w:t xml:space="preserve">Предвид изложените съображения, Върховният касационен съд, състав на четвърто г. о.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ПОТВЪРЖДАВА</w:t>
        <w:tab/>
        <w:br/>
        <w:tab/>
        <w:t xml:space="preserve"> </w:t>
        <w:tab/>
        <w:br/>
        <w:tab/>
        <w:t xml:space="preserve"> разпореждане от 18.03.2011г. по гр. д.№ 1705/2010г. на ОС Варна за връщане касационна жалба на [фирма]-В. срещу решение от 08.02.2011г. по гр. д.1705/2010г. на ОС Варна.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