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№319/27.12.2011 по гр. д. №500/2011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 № 309</w:t>
        <w:tab/>
        <w:br/>
        <w:tab/>
        <w:t xml:space="preserve"/>
        <w:tab/>
        <w:br/>
        <w:tab/>
        <w:t xml:space="preserve"> С. 27.12.2011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20 декември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Иванова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като изслуша докладваното от съдията Ц. Г. гр. д. № 500/2011г.,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250 ГПК.</w:t>
        <w:tab/>
        <w:br/>
        <w:tab/>
        <w:t xml:space="preserve"> </w:t>
        <w:tab/>
        <w:br/>
        <w:tab/>
        <w:t xml:space="preserve">Образувано е по молба на В. К. П., подадена от пълномощника му адв. Е. К., за допълване на постановеното по настоящото дело определение № 1105 от 12.10.2011г. като съдът се произнесе и по касационната жалба на В. П.. </w:t>
        <w:tab/>
        <w:br/>
        <w:tab/>
        <w:t xml:space="preserve"> </w:t>
        <w:tab/>
        <w:br/>
        <w:tab/>
        <w:t xml:space="preserve">Ответниците по молбата Рая В. П. и К. В. П., първата лично със съгласието на майка си М. С. В., а втората като малолетна чрез законния си представител М. С. В., изразяват становище за неоснователност на молбата.</w:t>
        <w:tab/>
        <w:br/>
        <w:tab/>
        <w:t xml:space="preserve"> </w:t>
        <w:tab/>
        <w:br/>
        <w:tab/>
        <w:t xml:space="preserve">ВКС намира молбата за допълване на определението за неоснователна поради следните съображения:</w:t>
        <w:tab/>
        <w:br/>
        <w:tab/>
        <w:t xml:space="preserve"> </w:t>
        <w:tab/>
        <w:br/>
        <w:tab/>
        <w:t xml:space="preserve">Производството пред ВКС е образувано по касационна жалба на Рая В. П. – непълнолетна, действаща със съгласието на майка си М. С. В., и К. В. П. – малолетна, действаща чрез законния си представител М. С. В., против въззивното решение на Софийски градски съд, ГО, ІІ бр. с-в, № 2391 от 25.05.2010г. по в. гр. д. № 257/2010., в отхвърлената част на исковете за издръжка за всяко от децата.</w:t>
        <w:tab/>
        <w:br/>
        <w:tab/>
        <w:t xml:space="preserve"> </w:t>
        <w:tab/>
        <w:br/>
        <w:tab/>
        <w:t xml:space="preserve">Ответникът В. К. П. е подал насрещна касационна жалба. Освен, че е именувана насрещна касационна жалба, същата е подадена след изтичане на срока за обжалване на въззивното решение /28.08.2010г./ от В. П., в срока по чл. 287, ал. 2 ГПК, поради което няма характер на касационна жалба, а на насрещна касационна жалба.</w:t>
        <w:tab/>
        <w:br/>
        <w:tab/>
        <w:t xml:space="preserve"> </w:t>
        <w:tab/>
        <w:br/>
        <w:tab/>
        <w:t xml:space="preserve">С посоченото по-горе определение по чл. 288 ГПК съдът не е допуснал касационно обжалване на въззивното решение по подадената от Рая В. П. и К. В. П. касационна жалба. В този случай съгласно чл. 287, ал. 4 ГПК съдът не разглежда насрещната касационна жалба.</w:t>
        <w:tab/>
        <w:br/>
        <w:tab/>
        <w:t xml:space="preserve"> </w:t>
        <w:tab/>
        <w:br/>
        <w:tab/>
        <w:t xml:space="preserve">По изложените съображения молбата следва да се остави без уважение.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 на В. К. П. от [населено място], за допълване на определение № 1105 от 12.10.2011г., постановеното по гр. д. № 500/2011г. ІІІ г. о. ВКС.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