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№2019/30.06.2025 по търг. д. №912/2024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2019/30.06.2025г.</w:t>
        <w:tab/>
        <w:br/>
        <w:tab/>
        <w:t xml:space="preserve"/>
        <w:tab/>
        <w:br/>
        <w:tab/>
        <w:t xml:space="preserve">ВЪРХОВЕН КАСАЦИОНЕН СЪД, Второ Търговско отделение, Четвърти състав, в закрито заседание на двадесет и девети май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т. д. № 912 по описа за 2024 г., за да се произнесе, взе предвид следното:</w:t>
        <w:tab/>
        <w:br/>
        <w:tab/>
        <w:t xml:space="preserve"/>
        <w:tab/>
        <w:br/>
        <w:tab/>
        <w:t xml:space="preserve">Производството се развива по реда на чл. 282, ал. 6, изр. 2 ГПК, във вр. с чл. 245, ал. 3, изр. 2 ГПК.</w:t>
        <w:tab/>
        <w:br/>
        <w:tab/>
        <w:t xml:space="preserve"/>
        <w:tab/>
        <w:br/>
        <w:tab/>
        <w:t xml:space="preserve">С молба от 14.03.2025 г., уточнена с молба от 07.05.2025 г., неправилно адресирана до първоинстанционния съд - Окръжен съд-Варна, ответникът чрез адв. Д. С. от САК е поискал да бъде издаден в полза на ЗАД „ДаллБогг: Живот и здраве“ АД обратен изпълнителен лист за заплатените от това търговско дружество в материално незаконосъобразен изпълнителен процес - по изп. д. 20248460400018 по описа на ЧСИ О. М., образувано въз основа на издаден изпълнителен лист по в. т. д. № 482/2023 г. по описа на Апелативен съд-В. в полза на ищците В. Т. Д. и В. Н. В., за следните суми: 1) по 37047,50 лв. (общо 74095 лв.) – заплатена главница в полза на всеки един от взискателите и 2) по 2933,07 лв. за всеки един от длъжниците по изпълнението (общо 5866,13 лв.) – заплатени разноски по изпълнителното дело.</w:t>
        <w:tab/>
        <w:br/>
        <w:tab/>
        <w:t xml:space="preserve"/>
        <w:tab/>
        <w:br/>
        <w:tab/>
        <w:t xml:space="preserve">Молителят твърди, че преди да влезе в сила решението на ВКС, с което въззивното решение частично е отменено, като предявените от ищците осъдителни искове с правно основание чл. 432, ал. 1 КЗ, във вр. с чл. 45, ал. 1 ЗЗД са уважени за сумите от по 112000 лв., ведно със законната лихва от върху главните парични притезания от 09.04.2021 г. до окончателното им заплащане (за всеки един от ищците), доброволно е заплатил на длъжниците следните суми: 1) общо 110000 лв. (главница) – с две отделни платежни нареждания за всеки един от ищците и 2) общо 28986,61 лв. – законна лихва, изтекла за периода от 01.05.2021 г. до 16.06.2023 г. върху сумата по първото доброволно плащане от 50000 лв., респ. за периода от 01.05.2021 г. до 11.01.2024 г. върху сумата по второто доброволно плащане от 60000 лв. (на всеки един от ищците), като по изпълнителното дело, образувано въз основа на издадения от въззивния съд изпълнителен лист в полза на ищците (за сумата от по 90000 лв., ведно със законната лихва върху тези суми от 09.04.2021 г. до окончателното им заплащане - за всеки един от ищците), принудително са събрани общо 77865 лв. (по 38932,50 лв. - за удовлетворяване на изпълняемото право на всеки един от ищците), вместо дължимите общо 59770 лв. (по 29885 лв. за всеки един от взискателите), като недължимо събраните суми били общо 18095 лв. (по 9047,50 лв. за всеки един от взискателите). Счита, че съобразно окончателно определените с решението на ВКС, постановено по реда на чл. 290 ГПК, парични притезания неоснователно доброволно и принудително заплатените суми възлизат общо на 74095 лв. (18095 лв. + 56000 лв.), т. е. по 37047,50 лв. за всеки един от ищците. Твърди, че общо събраните от него разноски по изпълнителното дело възлизат на сумата от 5866,13 лв., поради което и за тези заплатени в материално незаконосъобразен изпълнителен процес суми иска да бъде издаден обратен изпълнителен лист срещу ищците-взискатели в изпълнителното производство.</w:t>
        <w:tab/>
        <w:br/>
        <w:tab/>
        <w:t xml:space="preserve"/>
        <w:tab/>
        <w:br/>
        <w:tab/>
        <w:t xml:space="preserve">Установява се, че с решение № 355/18.12.2023 г., постановено по в. т. д. № 482/2023 г. по описа на Апелативен съд-В., II с-в, са уважени предявените от В. Т. Д. и В. Н. В. срещу ЗАД „ДаллБогг: Живот и здраве” АД активно субективно съединени осъдителни искове с правно основание чл. 432, ал. 1 КЗ, във вр. с чл. 45, ал. 1 ЗЗД за заплащане на сумата от 140000 лв. (за всеки един от ищците), ведно със законната лихва върху главните парични притезания от 09.04.2021 г. до окончателното им заплащане. Между страните не е било спорно обстоятелството, че в частта, в която първоинстанционното решение не е обжалвано – за сумата от 50000 лв. (за всеки един от ищците), ведно с присъдената от първоинстанционния съд законна лихва, застрахователят е заплатил на ищците дължимото застрахователно обезщетение, поради което с молба от 08.01.2024 г. техният процесуален представител е поискал да бъде издаден изпълнителен лист въз основа на невлязлото в сила осъдително решение на въззивния съд - за сумата от 90000 лв. (за всеки един от ищците), ведно със законната лихва от 09.04.2021 г. до окончателното заплащане, представляваща разликата между уважения размер на предявените искове (140000 лв. – за всеки един от ищците) и доброволно заплатеното от застрахователя застрахователно обезщетение в размер на 50000 лв. (на всеки един от ищците), ведно със законната лихва върху тази сума, изтекла от определения от първоинстанционния съд момент до заплащането .</w:t>
        <w:tab/>
        <w:br/>
        <w:tab/>
        <w:t xml:space="preserve"/>
        <w:tab/>
        <w:br/>
        <w:tab/>
        <w:t xml:space="preserve">Молителят признава, че по процесното изпълнително дело принудително са събрани сумите от по 38932,50 лв. (за всеки един от длъжниците по изпълнението) или общо 77865 лв. Към момента на издаване на процесния изпълнителен лист от въззивния съд не е било спорно обстоятелството, че застрахователят е заплатил на ищците част от претендираното застрахователно обезщетение в размер на сумата от 50000 лв. (за всеки един от тях), ведно с дължимата законна лихва – съобразно необжалваната част на първоинстанционното решение. Следователно, общо изпълнените от застрахователя главни парични задължения възлизат на сумата от 88932,50 лв. (38932,50 лв. + 50000 лв.) – за всеки един от ищците. Съобразно влязлото в сила решение на ВКС те притежават парично притезание към застрахователя в размер на 112000 лв. (главница - за всеки един от тях), поради което с разпореждането на въззивния съд за издаване на изпълнителен лист (за сумата от по 90000 лв. – за всеки един от ищците) е допуснато предварително изпълнение действително съществуващи изпълняеми права – до сумата от 62000 лв., за всеки един от ищците (112000 лв. – 50000 лв.). В този смисъл, сумата от по 38932,50 лв. (за всеки един от взискателите) е събрана в материално законосъобразен изпълнителен процес, поради което тя и извършените разноски по изпълнението не следва да бъдат връщани с издаване на обратен изпълнителен лист.</w:t>
        <w:tab/>
        <w:br/>
        <w:tab/>
        <w:t xml:space="preserve"/>
        <w:tab/>
        <w:br/>
        <w:tab/>
        <w:t xml:space="preserve">Производството по чл. 245, ал. 3, изр. 2 ГПК се развива едностранно, като съдът е длъжен да установи дали изпълняемото право, предмет на допуснатото предварително изпълнение, не е съществувало – съобразно установителното действие на силата на пресъдено нещо (при влязъл в сила съдебен акт), и в случай че се изясни, че предварително е удовлетворено невъзникнало или несъществуващо изпълняемо право, съдът, който е постановил влязлото в сила решение, с което е отхвърлен искът, следва да издаде обратен изпълнителен лист в полза на длъжника по изпълнението срещу взискателите за връщане на събраните в изпълнителното производство суми (въз основа на допуснатото предварително изпълнение на отмененото решение), ведно със събраните от длъжника такси и разноски по изпълнението. Той не може обаче да преценява факти, които са извън изпълнителното основание, въз основа на което е допуснато предварителното изпълнение (по навлязлото в сила решение на въззивния съд), респ. които биха били спорни между страните по делото, породи което в настоящото съдебно производство не следва да бъдат съобразявани наведени фактически твърдения за доброволно изпълнение на несъществуващи парични задължения и представените доказателства за тях (за сумата от по 77865,11 лв. на всеки един от ищците, представляваща сбор от главницата в размер на по 60000 лв. и изтекла законна лихва в размер на по 17865,11 лв.). В случай че процесното изпълняемо право, удостоверено в издадения въз основа на невлязлото в сила въззивно решение, е било частично удовлетворено чрез доброволно плащане (преди образуване на изпълнителното производство), както твърди молителят в настоящото производство, длъжникът по изпълнението е могъл да иска от компетентния съдебен изпълнител да приложи правната норма, уредена в чл. 433, ал. 1, т. 1 ГПК. Ако ищците не върната доброволно надплатените (при доброволното и принудителното изпълнение) суми, застрахователят би могъл да предяви кондикционен иск за тяхното принудителното връщане.</w:t>
        <w:tab/>
        <w:br/>
        <w:tab/>
        <w:t xml:space="preserve"/>
        <w:tab/>
        <w:br/>
        <w:tab/>
        <w:t xml:space="preserve">Въз основа на така изяснените правнорелевантни факти и изложените правни доводи молбата за издаване на обратен изпълнителен лист по настоящото дело е неоснователна, поради което следва да бъде оставена без уважение.</w:t>
        <w:tab/>
        <w:br/>
        <w:tab/>
        <w:t xml:space="preserve"/>
        <w:tab/>
        <w:br/>
        <w:tab/>
        <w:t xml:space="preserve">Воден от гореизложеното, съдът </w:t>
        <w:tab/>
        <w:br/>
        <w:tab/>
        <w:t xml:space="preserve"/>
        <w:tab/>
        <w:br/>
        <w:tab/>
        <w:t xml:space="preserve">ОПРЕДЕЛИ:ОСТАВЯ БЕЗ УВАЖЕНИЕ молба с вх. № 7444/14.03.2025 г., уточнена с молба от 07.05.2025 г., на ЗАД „ДаллБогг: Живот и здраве“ АД за издаване на обратен изпълнителен лист за заплатените от ЗАД „ДаллБогг: Живот и здраве“ АД по изп. д. 20248460400018 по описа на ЧСИ О. М., образувано въз основа на издаден изпълнителен лист по в. т. д. № 482/2023 г. по описа на Апелативен съд-В. в полза на В. Т. Д. и В. Н. В., за следните суми: 1) по 37047,50 лв. (общо 74095 лв.) – заплатена главница и 2) по 2933,07 лв. (общо 5866,13 лв.) – заплатени разноски по изпълнителното дело.</w:t>
        <w:tab/>
        <w:br/>
        <w:tab/>
        <w:t xml:space="preserve"/>
        <w:tab/>
        <w:br/>
        <w:tab/>
        <w:t xml:space="preserve">ОПРЕДЕЛЕНИЕТО може да бъде обжалвано с частна жалба в 2-седмичен срок от връчването на препис от него на молителя пред друг тричленен състав на ВКС на Република България.</w:t>
        <w:tab/>
        <w:br/>
        <w:tab/>
        <w:t xml:space="preserve"/>
        <w:tab/>
        <w:br/>
        <w:tab/>
        <w:t xml:space="preserve">ПРЕПИС от определението да се връчи на молителя!</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