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№3837/15.03.2019 по адм. д. №276/2019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във връзка с чл.132, ал.2, т.8 АПК във връзка с чл.216, ал.1 ЗОП.</w:t>
        <w:tab/>
        <w:br/>
        <w:tab/>
        <w:t xml:space="preserve">Образувано е по касационна жалба, подадена от Народното събрание на Р. Б чрез процесуалния му представител – С.А против решение № 1387 от 13.12.208 г. по преписка № КЗК-964/2018 г. на Комисия за защита на конкуренцията. С него е отменена, като незаконосъобразна заповед № ОП-844-01-97 от 9.10.2018 г. на директор на дирекция „Парламентарна канцелария” за определяне на изпълнител на обществена поръчка и преписката е върната за прекратяване на процедурата на основание чл.110, ал.1, т.5 ЗОП. Правят се възражения за нищожност на решението и алтернативно за неправилност в резултат на погрешно тълкуване на материалния закон и необоснованост – отменителни основания по смисъла на чл.209, т.1 и т.3 АПК.</w:t>
        <w:tab/>
        <w:br/>
        <w:tab/>
        <w:t xml:space="preserve">Комисия за защита на конкуренцията не взема отношение по касационната жалба.</w:t>
        <w:tab/>
        <w:br/>
        <w:tab/>
        <w:t xml:space="preserve">Ответната страна „А1 България” ЕАД също не взема отношение по касационната жалба.</w:t>
        <w:tab/>
        <w:br/>
        <w:tab/>
        <w:t xml:space="preserve">Заинтересованата страна – Българска телекомуникационна компания” ЕАД изразява становище за основателност на касационната жалба чрез процесуалния си представител – юрисконсулт Йорданова.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се, че в решението е допусната техническа грешка, която не влияе върху неговата валидност. Споделя, като обосновани изводите на КЗК за допуснато нарушение на чл.181, ал.2 ЗОП и счита, че ако се възприеме тезата на касационния жалбоподател, то би се обезсмислила законовата разпоредба.</w:t>
        <w:tab/>
        <w:br/>
        <w:tab/>
        <w:t xml:space="preserve">Касационната жалба е подадена от надлежна страна в срока по чл.216, ал.1 ЗОП и е процесуално допустима, а разгледана по същество е неоснователна.</w:t>
        <w:tab/>
        <w:br/>
        <w:tab/>
        <w:t xml:space="preserve">Производството пред комисията е образувано по жалба, подадена от „А1 България” ЕАД против заповед № ОП-844-01-97 от 9.10.2018 г. за определяне на изпълнител на обществена поръчка с точно описания й предмет. Направени са няколко възражения: първото е за нарушение на закона относно вида на акта за определяне на изпълнител (вместо решение е издадена заповед). Второто и най-съществено според жалбоподателя, е нарушение на правилото на чл.181, ал.2 ЗОП, доколкото е използвано изключението - разглеждането на техническото и ценовото предложения да предшества разглеждането на документите по подбора, без този факт да залегне в обявлението. Третото е допуснато нарушение на етапа на подбора, довело до неравнопоставеност на двамата участника. Четвъртото е допускане до оценка на участника БТК, чието техническо предложение не е пълно. Последното възражение е за несъответствие между общата цена на месечния абонамент и ценовото му предложение. Искането на жалбоподателя е за отмяна на акта на възложителя и връщане на преписката за нейното прекратяване.</w:t>
        <w:tab/>
        <w:br/>
        <w:tab/>
        <w:t xml:space="preserve">Възложителят в срока по чл.200, ал.2 ЗОП е изпратил становището си по жалбата с доводи за неоснователността й. Представена е и възлагателната преписка с предложенията на двамата участника. Съобразно данните в нея, КЗК е изложила приетите за установени факти и е разгледало поотделно всяко едно от възраженията на жалбоподателя.</w:t>
        <w:tab/>
        <w:br/>
        <w:tab/>
        <w:t xml:space="preserve">Най-голямо внимание е отделила на твърдението на жалбоподателя за опорочаване на процедурата, поради липса на информация в обявлението, че разглеждането на техническите и ценови предложения, ще предшества разглеждането на документите по предварителния подбор. Приела го е за основателно, тъй като е налице допуснато от възложителя нарушение на императивно законово изискване. Обсъдила е становището на възложителя, че такава информация се съдържа в документацията за поръчката и е изложила доводи, че с това не може да се приеме изпълнение на закона, който точно е определил мястото, където да се съдържа информацията. Отделила е внимание на възражението на възложителя, че допуснатото нарушение не е съществено и го е приела за неоснователно. Обосновала се е с факта, че ако се приеме такава теза, това би означавало да му се предостави право да решава сам какъв обем от изискуемо по закон съдържание да залага в обявлението и какъв – в документацията, което противоречи на правната логика. При това е отчела самостоятелното значение на трите отделни акта на възложителя в процедурата – решението за откриването й, обявлението и конкурсната документация. Позовала се е на постановено вече решение № 833 от 22.01.2018 г. на Върховния административен съд в тази насока. Направила е извод, че допуснатото нарушение е съществено по характера си и е довело до незаконосъобразност на решението за определяне на изпълнител. Нещо повече, отчела е, че то не би могло да се отстрани, без съществено да се променят условията, при които е обявена и проведена обществената поръчка. Това на свой ред налага прекратяване на процедурата в хипотезата на чл.110,ал.1, т.5 ЗОП, в който смисъл са дадени и указания. С решението е отменила, като незаконосъобразна заповед № ОП-844-01-97 от 9.10.2018 г. и е върнала преписката за прекратяване.</w:t>
        <w:tab/>
        <w:br/>
        <w:tab/>
        <w:t xml:space="preserve">За пълнота на изложението е обсъдила и другите възражения на класирания на второ място участник и ги е приела за неоснователни. Така постановеното решение е валидно и правилно.</w:t>
        <w:tab/>
        <w:br/>
        <w:tab/>
        <w:t xml:space="preserve">Основното възражение в касационната жалба е за нищожност на обжалваното решение, тъй като предмет на разглеждане и отмяна е заповед, която не съществува в правния мир. Дори в тази връзка се твърди невъзможност да се изпълни решението. Твърдението за нищожност е принципно неоснователно. В съдебната практика, в това число и на Конституционния съд, както и в правната доктрина, е доминиращо схващането, че при решаване на спорове във връзка със законосъобразността на актове, действия и бездействия на възложителите в процеса на възлагане на обществени поръчки, дейността на КЗК е изключително близка до правораздавателната дейност. Това е причината разпоредбата на чл.214 ЗОП да предвиди изрично, за неуредените в закона въпроси относно процедурата по обжалване пред нея, субсидиарно прилагане на редът за обжалване на индивидуални административни актове по АПК. Имат се предвид правилата за обжалване, а не правилата за издаване, поради което отменителните основания по чл.146, в това число и тези, водещи до нищожност на индивидуален административен акт, не намират приложение. Съответно, за да бъде едно решение на комисията нищожно, е необходимо наличие на порок при сформирането й, като орган, овластен със закон, да решава спорове, респективно липса на законова компетентност да се произнася по такива.</w:t>
        <w:tab/>
        <w:br/>
        <w:tab/>
        <w:t xml:space="preserve">Това дава основание на съда да квалифицира доводите в първата част на касационната жалба, като касационни основания, не по чл.209, т.1, а по чл.209, т.2 АПК – недопустимост на решението, като постановено по жалба, без предмет, годен да бъде подложен на контрол за законосъобразност. Това е и плоскостта, на която ще извърши проверката за допустимост. Безспорно се установява от данните по преписката, че в жалбата си до комисията, „А1 България” ЕАД е допуснало грешка при изписване на две цифри от номера на заповедта, която обжалва (вместо № ОП-855-01-97, е записан № ОП-844-01-97). Правното значение на грешката и преценката й дали тя рефлектира върху решението на КЗК до степен на недопустимост или е техническа такава, би имало значение само в хипотезата, при която това са единствените индивидуализиращи белези на обжалвания административен акт. Тази хипотеза в настоящия случай не е налице по три причини: Първата е, че самото изписване на номера на заповедта съдържа комбинация от две букви и седем цифри. Грешката касае само две от тях. Втората и по съществена е, че в титулната част на жалба вхр.№ 2320 от 23.10.2018 г. – освен номера на обжалваната заповед, са изписани още индивидуализиращи елементи: датата на издаване – 9.10.2018 г.; причината за издаване – определяне на изпълнител на обществена поръчка; конкретния предмет на поръчката – „Предоставяне на фиксирана съобщителна мрежа за нуждите на Народно събрание на РБ и Лечебно-възстановителна база на Народното събрание – Велинград”; номера и датата на решението на възложителя за откриване на конкретната възлагателна процедура – Решение № ОП-855-01-72 от 10.08.2018. Вписан е и видът на процедурата – публично състезание. Третата причина е, че след тази титулна част, в обстоятелствената част на жалбата са развити доводи за незаконосъобразност на заповедта, които, видно от данните по преписката, се отнасят точно за тази възлагателна процедура с тези двама участници и същия възложител. Наличието на техническа грешка се установява и от обстоятелството, че в раздела към жалбата „ПРИЛОЖЕНИЯ”, като Приложение № 1 е записан грешният номер на заповедта, а в същото време е приложена точно тази заповед и то по начина, номериран от възложителя.</w:t>
        <w:tab/>
        <w:br/>
        <w:tab/>
        <w:t xml:space="preserve">Всичко това дава основание на съда да приеме, че грешката при изписването само на две цифри от номера на заповедта, съставлява техническа грешка. Тя би следвало да се забележи и отстрани от КЗК чрез процесуалните начини и средства, уредени в закона, което не е направено. Нещо повече, техническата грешка не е забелязана и от процесуалния представител на възложителя, тъй като в представеното по преписката становище от 7.11.2018 г. навсякъде в титулната, обстоятелствената и заключителната част, заповедта е изписана със сгрешения № ОП-844-01-97, вместо с правилния такъв - № ОП-855-01-97, независимо, че в описаните Приложения към него – т.1 и т.3 - заповедта е посочена с правилен номер. Всички останали развити доводи в становището, касаят обстоятелства, конкретни данни и факти единствено от процесната процедура. За първи път тази грешка „се открива” след постановяване на отменителното решение по преписката и се квалифицира, като причина за нищожността му, налагаща прекратяване на процедурата пред комисията.</w:t>
        <w:tab/>
        <w:br/>
        <w:tab/>
        <w:t xml:space="preserve">Така извършеният анализ на конкретните факти по преписката, сочи на допусната очевидна фактическа грешка от КЗК в процесното решение, която следва да се отстрани. Спецификата на производствата по обжалване на обществени поръчки, уредени, като бързи производство, налага да се спазват принципите на бързина и процесуална икономия. Поради това съдът намира за уместно, първо да разгледа спора относно правилността на решението на комисията по същество и едва при констатирана правилност, да върне преписката на КЗК за поправка на допуснатата очевидна фактическа грешка чрез процедурата по чл.175 АПК, приложима субсидиарно съгласно правилото на чл.214 ЗОП.</w:t>
        <w:tab/>
        <w:br/>
        <w:tab/>
        <w:t xml:space="preserve">По тези съображения доводите на касационния жалбоподател за нищожност, квалифицирани от съда, като такива за недопустимост, са неоснователни. Решението е допустимо, а разгледано по същество и правилно.</w:t>
        <w:tab/>
        <w:br/>
        <w:tab/>
        <w:t xml:space="preserve">Втората група възражения в касационната жалба са именно за неправилност, в резултат на неправилно тълкуване и прилагане на материалния закон и необоснованост. Те са неоснователни.</w:t>
        <w:tab/>
        <w:br/>
        <w:tab/>
        <w:t xml:space="preserve">Видно от данните по делото, главният секретар на НС, като длъжностно лице по чл.7, ал.1 ЗОП, с решение № ОП-855-01-72 от 10.08.2018 г. е открил обществена поръчка с описания предмет, като е определил вида й – публично състезание. С решението е одобрил обявлението и конкурсната документация. Обявлението е изпратено за публикуване на същата дата – 10.08.2018 г. То съдържа само минимално изискуемото съдържание. Никъде в обявлението не е отразено, че при провеждане на публичното състезание, конкурсната комисия ще приложи реда по чл.181, ал.2 ЗОП, а именно – оценяването на техническото и ценовото предложения на участниците, ще се извърши преди предварителния подбор. Приложима за контретния случай е новелата на ал.2 в редакцията й в сила от 16.04.2016 г., т. е. преди 1.03.2019 г. Това безспорно нарушава изричното условие, въведено в цитираната разпоредба, като задължителна предпоставка за упражняване правото на възложителя, а именно – възможността за последващ предварителен подбор да е посочена в обявлението.</w:t>
        <w:tab/>
        <w:br/>
        <w:tab/>
        <w:t xml:space="preserve">Нарушението не се отрича от възложителя, но се оспорва неговият характер, като съществено нарушение, поради факта, че възможността е предвидена и уредена в конкурсната документация, одобрена с решението за откриване на процедурата. Това дава основание на страната да твърди, че пропускът е несъществен, още повече, че не е оказал влияние върху крайното класиране (с оглед приетите за неоснователни останали възражения в жалбата на „А1 България” ЕАД). Доводите за несъществен характер на нарушението са неоснователни.</w:t>
        <w:tab/>
        <w:br/>
        <w:tab/>
        <w:t xml:space="preserve">Основополагащ принцип в процедурите за възлагане на обществени поръчки, е прнципът на публичност и прозрачност, прокламиран в чл.2, ал.1, т.4 ЗОП. Практическото му спазване се обезпечава с конкретно уредени в закона правни механизми. Механизмите, предвидени в Глава пета от закона, озаглавена „Публичност и прозрачност” са задължително изготвяне на точно определени по вида си обявления, спазване на изискванията към тяхното минимално изисксуемо съдържание (предмет на уредба в приложенията към закона) и задължението да бъдат оповестени чрез публикуване. Те биват: Предварителни обявление; Обявления за обществена поръчка; Обявления за изменение или допълнителна информация; Обявление за възлагане на поръчка, Обявление за изменение на договор за обществена поръчка или рамково споразумение; Обявление за доброволна прозрачност; Обявление за приключване на договор за обществена поръчка и Обявление при конкурс за проект.</w:t>
        <w:tab/>
        <w:br/>
        <w:tab/>
        <w:t xml:space="preserve">Относимо към настоящия случай е Обявлението за обществена поръчка. Съгласно чл.24 ЗОП, с него се оповестява откриването на възлагателната процедура. А съгласно чл.99, т.3 самото оповестяване на открита процедура за публично състезание, се извършва чрез изпращането му за публикуване в Регистъра за обществени поръчки. Това обезпечава възможност на всяко заинтересовано лице да установи наличие на открити процедури за строителство, доставка или услуги и съществените им елементи, доколкото именно те са предмет на оповестяване при попълване на обявленията.</w:t>
        <w:tab/>
        <w:br/>
        <w:tab/>
        <w:t xml:space="preserve">На свой ред спазването на другите два принципа – на равнопоставеност и недопускане на дискриминация и на свободна конкуренция, се обезпечава чрез точна регламентация на действията, извършвани от възложителите и помощните им органи и решенията, които постановяват. Общото правило за последователността на действията при разглеждането на офертите от 2004 г. – с приемането на предходния ЗОП, затвърдено и в сега действащия такъв, е първо да се извършва предварителния подбор чрез проверка на личното състояние, професионалната годност, икономическото и финансово състояние и професионалните и технически способности. В новия закон този ред е установен при откритите процедури с чл.104, ал.1, където подборът неслучайно е наречен „предварителен”. Същият принцип е затвърден и в двуфазните процедури и състезателния диалог. Само оферентите, които са го издържали, преминават към следващата оценка – оценката на техническото предложение. На свой ред, успешното й преминаване, предполага отваряне на ценовите предложения и тяхното разглеждане и оценяване. Така въведеният, като общо правило ред, от една страна е обусловен от спазване на принципа на процесуална икономия, доколкото провеждането на процедурите е свързано с разход на общественополезен труд и средства. От друга страна цели пълно разграничение между съответствието на участниците с изискванията по подбора и предлаганите от тях конкретни параметри в техническите и ценовите предложения чрез игнориране дори на най-малката възможност за повлияване.</w:t>
        <w:tab/>
        <w:br/>
        <w:tab/>
        <w:t xml:space="preserve">За първи път в сега действащия закон е допусната възможност само по отношение на два вида процедури – откритата процедура ( чл.104, ал.2 и 3) и публичното състезание (чл.181, ал.2 и 3), този ред да бъде променен, като първо се разглеждат техническите и ценовите предложения, а едва след това документите за подбор. Касае се за изключение от общото правило, което е допустимо да се приложи при едновременното изпълнение на три условия при откритите процедури: първото е това да е изрично предвидено в обявлението; второто е – всички предложения от офертите на участниците да се представят чрез числова стойност. Публичността и прозрачността се постигат чрез изпълнение на третото условие по чл.103, ал.3 - числовите стойности да се оповестяват в момента на отваряне на офертите.</w:t>
        <w:tab/>
        <w:br/>
        <w:tab/>
        <w:t xml:space="preserve">При публичните състезания до 1.03.2019 г. условието е само едно – използваната от възложителя възможност (придобила известност, като „обърнат ред”) да е оповестена в обявлението. По този начин към момента на откриване на процедурата „публичното състезание”, още не е действала новата допълнена препратка в чл.181, ал.2 към правилата на чл.104, ал.3, доколкото тя е в сила от 1.03.2019 г. Законодателят, съобразявайки потенциалната опасност, получените резултати при оценяването на техническите и ценовите предложения, да повлияят неправомерно върху преценката на конкурсната комисия за съответствие с изискванията за подбора, специално е забранил, както в чл.104, ал.2, така и в чл.181, ал.3, тя да се влияе от резултатите при оценката на техническото и ценово предложение. Начинът на разглеждане на документите, свързани с подбора, също се различава от общоприетия – видно от правилото на чл. 61, т.4 ППЗОП те се разглеждат в низходящ ред, обусловен от получената оценка. Документите съгласно т.7 се разглеждат до установявание на съответствие с изискванията на двама участника, които съответно се класират на първо и второ място. Останалите участници, макар и с оценени технически и ценови предложения, не се класират.</w:t>
        <w:tab/>
        <w:br/>
        <w:tab/>
        <w:t xml:space="preserve">Така анализираните нормативни правила показват, че действително редът по чл.181, ал.2 е специален и е обвързан със спазването на задължителни законови изисквания. Поради това неизпълнението дори само на едно от тях има съществен характер и води само по себе си до незаконосъобразност на крайния акт по обявяване на класирането и определяне на изпълнител. То не става по-малко съществено с факта, че оценяването на предложенията по реда на чл.181, ал.2 ЗОП е уредено в конкурсната документация. Съдържанието й, описано в чл.31 ЗОП показва, че в нея се включват точно определени документи и категории информация, сред които не попада редът за разглеждане на предложенията. Поради това и никой не би го търсил там, независимо от факта, че документацията е публикувана на профила на купувача. По този начин се нарушава принципът на публичност и прозрачност при провеждане на процедура по специални правила, в отклонение от общите такива.</w:t>
        <w:tab/>
        <w:br/>
        <w:tab/>
        <w:t xml:space="preserve">Допуснатото нарушение касае откриването на процедурата и отстраняването му в хода на провеждането й е невъзможно, тъй като би се стигнало до съществена промяна на условията, при които е открита. Налице е хипотезата на чл.110, ал.1, т.5 ЗОП, която налага прекратяването й. Указанията, дадени от комисията в този смисъл са съответи на материалния закон и обосновани.</w:t>
        <w:tab/>
        <w:br/>
        <w:tab/>
        <w:t xml:space="preserve">Извършеното от възложителя позоваване на решение № 833 от 22.01.2018 г. на Върховния административен съд, четвърто отделение е неоснователно. Цитираният в касационната жалба абзац е в отговор на конкретен касационен довод и конкретни факти от повдигнатия пред него спор, които не се установяват в настоящия. Поради това цитатът е използван от касационния жалбоподател извън контекста на посоченото решение.</w:t>
        <w:tab/>
        <w:br/>
        <w:tab/>
        <w:t xml:space="preserve">По така изложените съображения, касационната жалба е неоснователна. Обжалваното решение е правилно и следва да се остави в сила.</w:t>
        <w:tab/>
        <w:br/>
        <w:tab/>
        <w:t xml:space="preserve">Водим от гореизложеното, Върховният административен съд, четвърто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1387 от 13.12.2018 г. по преписка № КЗК-964/2018 г. на Комисия за защита на конкуренцията.</w:t>
        <w:tab/>
        <w:br/>
        <w:tab/>
        <w:t xml:space="preserve">ВРЪЩА преписката на Комисия за защита на конкуренцията за поправка на очевидна фактическа грешка в номера на отменената заповед за обявяване на класирането и определяне на изпълнител.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