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№3628/13.03.2019 по адм. д. №304/2019 на ВАС,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подадена касационна жалба от Областна дирекция на Министерство на вътрешните работи (ОД на МВР) – Кюстендил, представлявана от директора Е.С, чрез пълномощника му гл. юрк. Г.Б срещу Решение № 262/11.12.2018 г., постановено по адм. д. № 367/2018 г. на Административен съд – Кюстендил. С обжалваното решение ОД на МВР – Кюстендил е осъдена да заплати на С.Г от [населено място] сума в размер на 600.00 лв., представляваща обезщетение за причинени имуществени вреди, равняващи се на заплатен адвокатски хонорар, направени в производството по НАХД № 471/2018 г. по описа на Районен съд – Кюстендил и КНАХД № 153/2018 г. по описа на Административен съд – Кюстендил, по съдебно оспорване на Наказателно постановление № 18-1139-000336/28.02.2018 г., издадено от Началник сектор към ОД на МВР Кюстендил и отменено с влязло в сила решение на Районен съд – Кюстендил. Наред с това, ОД на МВР – Кюстендил е осъдена да заплати на Георгиев сума в размер на 310.00 лв. за сторените в производството пред първоинстанционния съд разноски. Поддържа се становище, че направените разноски за адвокатско възнаграждение в производство по обжалване на наказателно постановление не са в пряка причинна връзка с отменения административен акт, каквото е изискването в чл. 1, ал. 1 от ЗОДОВ. Излага доводи за неправилност на съдебното решение поради нарушение на материалния закон и необоснованост – касационни основания за отмяна по чл. 209, т. 3 от АПК. Моли решението да бъде отменено, като бъде постановено друго по съществото на спора, с което да бъде отхвърлена исковата претенция за разликата на сумата над 50 лв. до пълния претендиран размер.</w:t>
        <w:tab/>
        <w:br/>
        <w:tab/>
        <w:t xml:space="preserve">В съдебното заседание пред настоящия съд касационният жалбоподател не се явява и не се представлява. Представя молба с която поддържа по същество доводите в касационната жалба и моли да бъде даден ход на делото по същество. Претендира заплащане на юрисконсултско възнаграждение.</w:t>
        <w:tab/>
        <w:br/>
        <w:tab/>
        <w:t xml:space="preserve">Ответната страна по касационната жалба – С.Г от [населено място], в представен по делото отговор на касационната жалба, чрез процесуалния представител адв.. Т изразява становище за нейната неоснователност. Моли решението като правилно и обосновано да бъде оставено в сила.</w:t>
        <w:tab/>
        <w:br/>
        <w:tab/>
        <w:t xml:space="preserve">Редовно призован за съдебно заседание ответникът се представлява от процесуалния си представител, който поддържа доводите изложени в отговора на жалбата и моли за присъждане на направените пред настоящата инстанция съдебни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жалбата е неоснователна.</w:t>
        <w:tab/>
        <w:br/>
        <w:tab/>
        <w:t xml:space="preserve">Административен съд – Кюстендил е разгледал предявения от С.Г, иск срещу ОД на МВР – Кюстендил, с правно основание чл. 1, ал. 1 ЗОДОВ, с който е поискала да ѝ бъде заплатено обезщетение в размер на 600.00 лв. за претърпени имуществени вреди във връзка с водене на НАХД № 471/2018 г. по описа на Районен съд – Кюстендил и КНАХД № 153/2018 г. по описа на Административен съд – Кюстендил. Претендирани са и разноските по воденето на делото пред административния съд. Установено от първоинстанционния съд е, че по силата на Наказателно постановление (НП) № 18-1139-000336/28.02.2018 г., издадено от Началник сектор към ОД на МВР – Кюстендил на ищеца е било наложено административно наказание „глоба“ в размер на 200.00 лв. на основание чл. 177, ал. 5, пр. 2 от ЗДвП за нарушение на чл. 145, ал. 2 от ЗДвП, извършено на 19.02.2018 г. Това наказателно постановление С.Г е обжалвал, като за защитата си по делата Георгиев е ангажирал адв.. Т от АК – Кюстендил, с когото е сключил пред Районен съд – К. Д за правна защита и съдействие серия К № 0000026526 сключен на 02.03.2018 г., като е договорно адвокатско възнаграждение в размер на 300.00 лв., като при подписване на договора в брой е заплатена сумата от 50.00 лв., а останалата е уговорено да бъде заплатена по банков път. С решение № 268/11.05.2018 г. по НАХД № 471/2018 г. на РС – Кюстендил, съдът е отменил оспореното НП, като незаконосъобразно. Установено от съда е още, че съдебният акт на РС – Кюстендил е бил обжалван по касационен ред пред Административен съд – Кюстендил, който с решение № 174/17.07.2018 г. е оставил в сила решението на районния съд. За доказване на размера на имуществените вреди, ищецът е предоставил Допълнително споразумение към Договор за правна защита и съдействие серия К № 0000026526, сключено на 07.04.2018 г., съобразно което С.Г като клиент по договора, се задължава да доплати на адв.. Т уговорения хонорар в размер на 250.00 лв. не по-късно от 10.08.2018 г., като плащането се извърши на ръка срещу издаване на разписка или по банков път. Констатирал е, че с Квитанция № 1/26.07.2018 г., издадена от адв.. Т за това, че е получил сумата от 250.00 лв. от С.Г, която сума е доплащане на хонорар по НАХД № 471/2018 г. на РС – Кюстендил. По делото пред първоинстанционния съд е бил представен и Договор за правна защита и съдействие серия К № 0000026534, сключен на 06.07.2018 г., касаещ защита и правна помощ по КНАХД № 153/2018 г. по описа на Административен съд – Кюстендил. Съобразно договорените клаузи, адвокатско възнаграждение е уговорено в размер на 300.00 лв. което е заплатено в брой. Съдът приел за безспорно, че С.Г действително е бил защитаван от адвокат видно от съдебния протокол по делото. Съдът е приел иска за допустим, а по подробно изложени в решението мотиви е направил извод, че същият е доказан по основание и размер, и като такъв го е уважил общо в размер на 600.00 лв., представляващи платено възнаграждение за ползването на адвокатска защита. Изложил е съображения, че НП е акт, издаден от административен орган и представлява властнически такъв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Именно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 или по повод на която са причинени вреди на гражданите или юридическите лица, определя, според състава на Административен съд – Кюстендил, правното основание на иска за вреди от незаконосъобразните НП, действия или бездействия като такова по чл. 1, ал. 1 от ЗОДОВ.Пл се и на приетото от Тълкувателно решение № 1/15.03.2017 г. на ОСС на ВАС по т. д. № 2/2016 г. Приел е, че са налице всички елементи от фактическия състав на отговорността по чл. 1, ал. 1 ЗОДОВ, а заплатеното от ищцата адвокатско възнаграждение съставлява вреда, причинена пряко от отменения акт. За последното е изложил подробни съображения. С оглед изхода на спора, на основание чл. 10, ал. 3 ЗОДОВ е присъдил на ищеца сторените в производството разноски в размер на 300 лв. Решението е валидно, допустимо и правилно.</w:t>
        <w:tab/>
        <w:br/>
        <w:tab/>
        <w:t xml:space="preserve">При напълно изяснена и подробно описана фактическа обстановка съдът е обсъдил всички доводи, които са били релевантни за разрешаването на възникналия административноправен спор, като направените изводи са правилни. Изложените в тази връзка съображения от първоинстанционния съд се споделят напълно от настоящата касационна инстанция, поради което не е необходимо да се преповтарят.</w:t>
        <w:tab/>
        <w:br/>
        <w:tab/>
        <w:t xml:space="preserve">С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е прието, че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Първоинстанционният съд е постановил обжалваното решение в съответствие с материалния закон. Предявеният от Георгиев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 с влязло в сила съдебно решение акт – НП, правилно е прието от него, че е налице първата предпоставка за ангажиране отговорността на държавата по чл. 1, ал. 1 ЗОДОВ.</w:t>
        <w:tab/>
        <w:br/>
        <w:tab/>
        <w:t xml:space="preserve">Обосновани на приобщените по делото доказателства са изводите на първоинстанционния съд за реално заплащане на претендираната от Георгиев сума общо в размер на 600.00 лв. на адв.. Т. Наред с това, установява се че адвоката действително е осъществил процесуално представителство и защита и договореното възнаграждение е заплатено. Претендираните вреди са доказани по размер за сумата от 600.00 лв. и са пряка и непосредствена последица от незаконосъобразния акт, предвид приетото с цитираното по-горе тълкувателно решение и правилно възприетите от първоинстанционния съд по делото факти. Ето защо обжалваното решение като валидно, допустимо и правилно следва да бъде оставено в сила.</w:t>
        <w:tab/>
        <w:br/>
        <w:tab/>
        <w:t xml:space="preserve">Предвид изхода и направеното искане, от ответника по касационната жалба, следва да му бъдат присъдени направените разноски в размер на 300.00 лв., представляващи заплатен адвокатски хонорар пред настоящата съдебна инстанция, съгласно представен по делото Договор за правна защита и съдействие (л. 29) от 06.02.2019 г., серия К № 0000029908. Неоснователно е направеното от касатора с молбата от 18.02.2019 г. (л. 23) искане за намаляване на адвокатското възнаграждение поради прекомерност. Същото е съобразено с разпоредбата на чл. 8, ал. 1, т. 1 от Наредба №1/2004 г. за определяне на размера на минималните адвокатски възнаграждения.</w:t>
        <w:tab/>
        <w:br/>
        <w:tab/>
        <w:t xml:space="preserve">По изложените съображения и на основание чл. 221, ал. 2, предл. първо АПК, Върховният административен съд, състав на трето отделение,РЕШИ: </w:t>
        <w:tab/>
        <w:br/>
        <w:tab/>
        <w:t xml:space="preserve">ОСТАВЯ В СИЛА Решение № 262/11.12.2018 г., постановено по административно дело № 367/2018 г. на Административен съд – Кюстендил.</w:t>
        <w:tab/>
        <w:br/>
        <w:tab/>
        <w:t xml:space="preserve">ОСЪЖДА Областна дирекция на МВР Кюстендил, с адрес: гр. К., ул. „Ц. О“ № 12 да заплати на С.Г от [населено място], [адрес], ЕГН [ЕГН], сумата от 300.00 (триста) лева, представляващи направени по делото разноски пред настоящата съдебна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