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№3406/30.06.2025 по гр. д. №4231/2024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3406</w:t>
        <w:tab/>
        <w:br/>
        <w:tab/>
        <w:t xml:space="preserve"/>
        <w:tab/>
        <w:br/>
        <w:tab/>
        <w:t xml:space="preserve">София, 30.06.2025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трети юни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разгледа докладваното от съдия Веселка Марева гр. д. № 4231 по описа за 2024 година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260204 от 28.03.2024г. по гр. д. № 9771/2015г. на Софийски градски съд. С него е отменено Решение от 10.07.2003г. по гр. д. № 5059/1999г. на Софийски районен съд и вместо това е отхвърлен иска по чл. 38а от ЗЖСК, предявен от Б. Й. Ф. срещу М. А. Р., починал в хода на процеса и заместен от наследниците си: М. М. Р.-Б., Д. Л. В., Х. П. В. и Н. П. В. и конституираните като задължителни необходими другари: М. М. Р.-Б., Д. М. Р.-В., починала и заместена от наследниците си: П. Н. В., Д. Л. В., Х. П. В. и Н. П. В. за осъждане на ответниците да предадат държането на апартамент №81, [жилищен адрес] в[жк]/сега“Г. Д.“/, [улица], състоящ се от антре, дневна, стая, баня-тоалетна, кухня и два балкона с площ от 104,68 кв. м., заедно с мазе № 15 с площ от 8,40 кв. м. и съответните идеални части от общите части на сграда и от правото на собственост върху мястото. Решението е постановено при участието на трето лице-помагач на ответника - „Зографски“ ЕООД/в несъстоятелност/.</w:t>
        <w:tab/>
        <w:br/>
        <w:tab/>
        <w:t xml:space="preserve"/>
        <w:tab/>
        <w:br/>
        <w:tab/>
        <w:t xml:space="preserve">Касационна жалба е подадена от ищеца Б. Й. Ф. чрез адв. П.. Твърди се, че решението е недопустимо поради това, че не е бил надлежно представляван и е лишен от участие в делото - приложеното по делото пълномощно за адвокати М. и Р. не е подписано от него, а само е изписано „професор Б. Ф.“. Счита, че решението е неправилно, тъй като в процеса не е участвал необходим задължителен другар - неговата съпруга К. Ф.. Изтъква, че спорът е вещноправен и решението следва да е еднакво спрямо двамата съпрузи. За обосноваване достъпа до касационно обжалване сочи основанията по чл. 280, ал.1,т.1 и т.3 ГПК по въпросите:</w:t>
        <w:tab/>
        <w:br/>
        <w:tab/>
        <w:t xml:space="preserve"/>
        <w:tab/>
        <w:br/>
        <w:tab/>
        <w:t xml:space="preserve">1/ когато по делото е представено адвокатско пълномощно без подпис, което създава съмнение за липса на воля у лицето, посочено като упълномощител, следва ли съдът да приеме, че е налице надлежно упълномощаване и да зачете всички действия на упълномощения адвокат? Този въпрос касаторът счита, че е от значене за точното прилагане на закона и за развитието на правото;</w:t>
        <w:tab/>
        <w:br/>
        <w:tab/>
        <w:t xml:space="preserve"/>
        <w:tab/>
        <w:br/>
        <w:tab/>
        <w:t xml:space="preserve">2/ когато правото на участие в процеса на задължителния необходим другар е нарушено и първоинстанционното решение е постановено без неговото участие, следва ли въззивният съд да върне делото на първостепенния за ново разглеждане с участие на задължителния необходим другар? По този въпрос се сочи противоречие с Тълкувателно решение № 1/2013г. на ОСГК, Решение № 702 от 21.12.2009г. по гр. д. № 676/2009г. на ІІ г. о. и определение № 782 от 24.10.2016г. по т. д. № 307/3016г. на ІІ т. о.</w:t>
        <w:tab/>
        <w:br/>
        <w:tab/>
        <w:t xml:space="preserve"/>
        <w:tab/>
        <w:br/>
        <w:tab/>
        <w:t xml:space="preserve">Касационна жалба е подадена и от К. С. Ф., съпруга на ищеца Б. Ф., която не е страна по делото. Жалбата е придружена от молба за конституиране като необходим другар на ищеца - касатор.</w:t>
        <w:tab/>
        <w:br/>
        <w:tab/>
        <w:t xml:space="preserve"/>
        <w:tab/>
        <w:br/>
        <w:tab/>
        <w:t xml:space="preserve">Ответниците по касационните жалба М. М. Р.-Б., П. Н. В., Д. Л. В., Х. П. В. и Н. П. В., представлявани от адв. Б., представят писмен отговор на двете жалби. Подадената от К. Ф. жалба намират за недопустима, а по подадената от Б. Ф. жалба считат, че не следва да се допуска касационно обжалване. Претендират разноски по 1000лв. за всеки от тях. </w:t>
        <w:tab/>
        <w:br/>
        <w:tab/>
        <w:t xml:space="preserve"/>
        <w:tab/>
        <w:br/>
        <w:tab/>
        <w:t xml:space="preserve">Третото лице-помагач на ответника „Зографски“ЕООД /в несъстоятелност/, ЕИК[ЕИК], не взема становище. 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счита, че касационната жалба на Б. Й. Ф. е подадена в срока по чл.283 ГПК срещу подлежащ на обжалване съдебен акт и е допустима. Касационната жалба на К. Ф. не е допустима. Конституиране на нови страни в процеса (извън правоприемници на вече участващи страни) пред касационната инстанция не се извършва и затова не може да бъде уважено искането й за конституиране като необходим задължителен другар на ищеца. Тази касационна жалба не изхожда от страна в процеса, имаща интерес да обжалва и следва да бъде оставена без разглеждане. Отделно, искът по чл. 38а ЗЖСК не е с вещноправен характер. Приема се в практиката на Върховния касационен съд, че искът по чл. 38а ЗЖСК е специфичен владелчески иск, за разлика от типичните владелчески искове по чл. 75 и 76 ЗС и има суброгаторен характер, тъй като с него се упражнява правото на бездействащия собственик ЖСК; предметът на доказване обхваща освен установяване на фактите на владението и нарушението, още и наличието на членствено правоотношение в ЖСК за ищеца и право на собственост на ЖСК върху жилището - Решение № 71/17.04.2012 г. по гр. д. № 1000/2011 г. на ВКС, II г. о., Решение № 7/12.02.2020 г. по гр. д. № 1473/2019 г. на ВКС, II г. о.</w:t>
        <w:tab/>
        <w:br/>
        <w:tab/>
        <w:t xml:space="preserve"/>
        <w:tab/>
        <w:br/>
        <w:tab/>
        <w:t xml:space="preserve">Производството пред въззивната инстанция е по ГПК/отм./ и се развива по реда на чл. 308 ГПК - след отмяна по чл. 304 ГПК на предходно влязло в сила въззивно решение поради неучастие на съпругата на ответника по иска Х. Р., съотв. нейните наследници М. М. Р. - Б. и Д. М. Р.-В.. При новото разглеждане посочените лица са конституирани като необходими другари на ответника по иска. В хода на процеса е починал ответника М. Р. и дъщеря му Д. М. Р.-В., като производството е продължило с наследниците им съответно за М. Р. - дъщеря му М. Б. и внуците му Д. В., Х. В. и Н. В., а на мястото на Д. М. Р.-В. наследниците й: съпруг П. В. и децата й Д. В., Х. В. и Н. В.. Производството по делото е било спряно до приключване на гр. д. № 11877/2015г. на Софийски градски съд и е възобновено през 2023г. </w:t>
        <w:tab/>
        <w:br/>
        <w:tab/>
        <w:t xml:space="preserve"/>
        <w:tab/>
        <w:br/>
        <w:tab/>
        <w:t xml:space="preserve">Решаващият съд е посочил, че предявеният иск е по чл.38а ЗЖСК, предявен от Б. Ф. срещу М. Р. за предаване държането апартамент в [населено място], на [улица], [жилищен адрес]. Ищецът твърди, че е член-кооператор в ЖСК „Б. х.“ и че имотът му бил разпределен с разпределителен протокол от 09.11.1991г., а ответникът без основание се бил настанил в него преди жилищната сграда да е въведена в експлоатация. От страна на ответника е поддържано възражение за придобиване на имота по давност.</w:t>
        <w:tab/>
        <w:br/>
        <w:tab/>
        <w:t xml:space="preserve"/>
        <w:tab/>
        <w:br/>
        <w:tab/>
        <w:t xml:space="preserve">С решение № 42/28.06.2022г. по гр. д. № 3053/2021г. на Върховния касационен съд, ІІ г. о. (с него е приключило производството по гр. д.11877/2015г. на СГС, заради което е било спряно настоящето дело) е признато за установено по отношение на ЖСК „Б. х.“ по предявените от М. М. Р.-Б., М. А. Р. /починал в хода на процеса и заместен от наследниците си по закон М. М. Р.-Б., Д. Л. В., Х. П. В. и Н. П. В./ и Д. М. Р.-В. /починала в хода на процеса и заместена от наследниците си по закон П. Н. В., Д. Л. В., Х. П. В. и Н. П. В./ положителни установителни искове за собственост с правно основание чл. 124, ал. 1 ГПК във вр. с чл. 79, ал. 1 ЗС, че М. М. Р.-Б., П. Н. В., Д. Л. В., Х. П. В. и Н. П. В. са собственици на недвижим имот: апартамент № 81, находящ се в [населено място],[жк], бл. 259 /строителен блок № 7/, вх. „Е“, ет. 6, с площ от 104,68 кв. м., ведно с прилежащото към него мазе № 15 с площ от 8,40 кв. м., ведно със съответните идеални части от общите части на сградата и правото на строеж върху дворното място, на основание придобивна давност чрез упражнявано десетгодишно давностно владение, считано от 15.04.1997г. и наследствено правоприемство.</w:t>
        <w:tab/>
        <w:br/>
        <w:tab/>
        <w:t xml:space="preserve"/>
        <w:tab/>
        <w:br/>
        <w:tab/>
        <w:t xml:space="preserve">Въззивният съд е посочил, че в производството по чл. 38а ЗЖСК ищецът следва да установи, че имотът е собственост на ЖСК, че той самия е член-кооператор в ЖСК, че имотът му е разпределен с протокола по чл. 28 ЗЖСК, както и че ответникът държи имота. В случая с горепосоченото влязло в сила решение е установено, че правото на собственост върху процесния имот не принадлежи на ЖСК „Български художник“. А ищецът черпи правата си от тази ЖСК. Влязлото в сила решение на Върховния касационен съд обвързва ищеца като член-кооператор. Горното е достатъчно за да бъде приет искът за неоснователен. </w:t>
        <w:tab/>
        <w:br/>
        <w:tab/>
        <w:t xml:space="preserve"/>
        <w:tab/>
        <w:br/>
        <w:tab/>
        <w:t xml:space="preserve">При преценка на предпоставките за допускане на касационно обжалване настоящият състав намира следното: </w:t>
        <w:tab/>
        <w:br/>
        <w:tab/>
        <w:t xml:space="preserve"/>
        <w:tab/>
        <w:br/>
        <w:tab/>
        <w:t xml:space="preserve">Доводите за недопустимост на решението поради това, че касаторът - ищец Б. Ф. е бил лишен от защита - ненадлежно представляван, не могат да бъдат споделени. По делото е представено пълномощно от 17.01.2016г. /л.15 от въззивното дело/, с което Б. Ф. упълномощава адвокати С. Р., Р. Р. и Р. М. да го представляват по делото до приключването му във всички инстанции. На мястото за подпис на упълномощител ръкописно е изписано: „проф. Б. Ф.“. Наред с това, на л.14 от делото се намира молба от ищеца, с която заявява, че е ангажирал адвокат Р. Р. още при образуване на делото, впоследствие и адв. С. М., които пълномощни важат за всички инстанции, както и че потвърждава всички извършени от тях действия по делото. Тази молба е подписана по същия начин с изписване на имената. На л.10 от първоинстанционното дело се намира пълномощно, с което е упълномощен адв. Р. Р. да представлява Б. Ф. до приключване на делото във всички инстанции. При тези констатации не възниква съмнение дали пълномощникът е бил надлежно упълномощен, съответно дали упълномощителят е надлежно представляван по делото. Изписването на имената вместо полагането на съкратен подпис - параф е напълно валидно (според тълковния речник думата подпис означава „собственоръчно написано име или знак за името, който обикновено съдържа инициалните букви“). Поради това въззивният съд не е дължал извършване на някакви допълнителни действия за проверка на представителната власт и постановеният от него акт не е недопустим. Оспорването на представителната власт е заявено за първи път с касационната жалба, но в производството пред Върховния касационен съд събирането на нови доказателства не е допустимо. </w:t>
        <w:tab/>
        <w:br/>
        <w:tab/>
        <w:t xml:space="preserve"/>
        <w:tab/>
        <w:br/>
        <w:tab/>
        <w:t xml:space="preserve">Първият правен въпрос в изложението е израз на същите оплаквания относно представителството на касатора и предвид изложеното касационно обжалване по него не следва да се допуска.</w:t>
        <w:tab/>
        <w:br/>
        <w:tab/>
        <w:t xml:space="preserve"/>
        <w:tab/>
        <w:br/>
        <w:tab/>
        <w:t xml:space="preserve"> Вторият правен въпрос е задълженията на въззивния съд, ако установи, че не участва в процеса задължителен необходим другар. Чрез него се защитава правото на участие в процеса на съпругата на ищеца К. Ф., а не негови собствени права. Поради това въпросът представлява упражняване на чуждо право, което законът не допуска - чл.26, ал.2 ГПК. Затова този въпрос не е от значение за изхода на предявения от ищеца спор. Позоваването на Тълкувателно решение № 1/2013г. на ОСГТК, т.6 е несъстоятелно. В него е прието, че ако в първата инстанция не е бил конституиран необходим другар, чието участие в производството е задължително, въззивният съд следва да обезсили като недопустимо първоинстанционното решение и да върне делото на първоинстанционния съд за ново разглеждане с участие на необходимия другар. Същевременно, в Тълкувателно решение № 3/2016г. на ОСГК е прието, че съпрузите са необходими, но не са задължителни другари по искове относно вещни права, придобити в режим на съпружеска имуществена общност. Така че, даденото разрешение в първия тълкувателен акт не се отнася за съпрузите. Още повече, че както бе посочено по-горе предявеният иск по чл. 38а ЗЖСК е специален владелчески иск, а не иск за собственост. Решение № 702 от 21.12.2009г. по гр. д. № 676/2009г. на ІІ г. о., на което се позовава касатора, е постановено в производство по чл. 303 ГПК и не съставлява практика по смисъла на чл. 280, ал.1, т.1 ГПК. Определение № 782 от 24.10.2016г. по т. д. № 307/3016г. на ІІ т. о. разглежда задължително необходимо другарство между длъжникът и кредиторът, подал възражението, по иск по чл. 694, ал. 1 ТЗ, което е хипотеза напълно неотносима към настоящата, а и актът представлява определение по чл. 288 ГПК, което също не съставлява практика на Върховния касационен съд съгласно чл. 280, ал.1, т.1 ГПК. </w:t>
        <w:tab/>
        <w:br/>
        <w:tab/>
        <w:t xml:space="preserve"/>
        <w:tab/>
        <w:br/>
        <w:tab/>
        <w:t xml:space="preserve">Поради изложеното допускане на касационно обжалване следва да бъде отказано. </w:t>
        <w:tab/>
        <w:br/>
        <w:tab/>
        <w:t xml:space="preserve"/>
        <w:tab/>
        <w:br/>
        <w:tab/>
        <w:t xml:space="preserve">В полза на ответниците по жалбата следва да се присъдят направените от тях рзаноски за адвокатско възнаграждение в размер на по 1000лв. за всеки от тях. Разноските са дължими от двамата касатори.</w:t>
        <w:tab/>
        <w:br/>
        <w:tab/>
        <w:t xml:space="preserve"/>
        <w:tab/>
        <w:br/>
        <w:tab/>
        <w:t xml:space="preserve">Водим от горното, Върховният касационен съд, състав на 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касационната жалба на К. С. Ф. срещу решение № 260204 от 28.03.2024г. по гр. д. № 9771/2015г. на Софийски градски съд.</w:t>
        <w:tab/>
        <w:br/>
        <w:tab/>
        <w:t xml:space="preserve"/>
        <w:tab/>
        <w:br/>
        <w:tab/>
        <w:t xml:space="preserve">НЕ ДОПУСКА касационно обжалване на решение № 260204 от 28.03.2024г. по гр. д. № 9771/2015г. на Софийски градски съд по касационната жалба на Б. Й. Ф.. </w:t>
        <w:tab/>
        <w:br/>
        <w:tab/>
        <w:t xml:space="preserve"/>
        <w:tab/>
        <w:br/>
        <w:tab/>
        <w:t xml:space="preserve">ОСЪЖДА Б. Й. Ф. и К. С. Ф., двамата от [населено място], [жк], [жилищен адрес] да заплатят на М. М. Р.-Б., П. Н. В., Д. Л. В., Х. П. В. и Н. П. В. направените разноски за адвокатско възнаграждение за настоящето производство в размер на по 1000/хиляда/ лв. на всеки от тях. </w:t>
        <w:tab/>
        <w:br/>
        <w:tab/>
        <w:t xml:space="preserve"/>
        <w:tab/>
        <w:br/>
        <w:tab/>
        <w:t xml:space="preserve">В частта, с която касационната жалба се оставя без разглеждане, определението може да се обжалва с частна жалба пред друг тричленен състав на Върховния касационен съд в едноседмичен срок от съобщението. В останалата част 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