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№1439/20.11.2020 по адм. д. №7833/2020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 по чл. 208 и сл. от Административнопроцесуалния кодекс (АПК)</w:t>
        <w:tab/>
        <w:br/>
        <w:tab/>
        <w:t xml:space="preserve">Образувано е по касационна жалба на министъра на земеделието, храните и горите срещу Решение №1822 от 05.02.2020 г. на Върховния административен съд (ВАС), пето отделение, постановено по административно дело №12457/2018 г.</w:t>
        <w:tab/>
        <w:br/>
        <w:tab/>
        <w:t xml:space="preserve">С обжалваното решение съдът е отменил Заповед №РД-49-211/30.07.2018 г. на министъра на земеделието, храните и горите и административната преписка е върната за ново произнасяне по заявление № 94-Г-31/26.01.2004, подадено от Г.М.</w:t>
        <w:tab/>
        <w:br/>
        <w:tab/>
        <w:t xml:space="preserve">Касаторът счита обжалваното решение за неправилно, постановено при нарушение на материалния закон и необоснованост – отменителни основания по чл. 209, т. 3 АПК.</w:t>
        <w:tab/>
        <w:br/>
        <w:tab/>
        <w:t xml:space="preserve">Касаторът подробно излага фактите по делото и сочи, че не е налице правоприемство между правата на Г.М и И.М, тъй като последният е станал собственик на постройка през 2012 г. по давностно владение. И това е станало след изтичането на предвидения едногодишен преклузивен срок за подаване на заявление за придобиване на преференциално право за закупуване на прилежащи площи със статут на частна държавна собственост – горска територия, поради което не са налице материалноправните предпоставки за придобиване на права по § 123, ал.1 ПЗР на ЗИДЗГ отм. .</w:t>
        <w:tab/>
        <w:br/>
        <w:tab/>
        <w:t xml:space="preserve">Моли съда да отмени обжалваното решение и да постанови друго, с което да потвърди като законосъобразна оспорваната Заповед №РД-49-211/30.07.2018 г. Касаторът се представлява от юрисконсулт Д.А.</w:t>
        <w:tab/>
        <w:br/>
        <w:tab/>
        <w:t xml:space="preserve">Ответниците по касационната жалба – В.М, Н.М и М.М, считат касационната жалба за неоснователна.</w:t>
        <w:tab/>
        <w:br/>
        <w:tab/>
        <w:t xml:space="preserve">Представителят на Върховната административна прокуратура дава заключение за неоснователност на касационната жалба.</w:t>
        <w:tab/>
        <w:br/>
        <w:tab/>
        <w:t xml:space="preserve">Касационната жалба е допустима – подадена е от надлежна страна, в срока по чл. 211, ал. 1 АПК и срещу подлежащ на обжалване съдебен акт. Разгледана по същество, същата е основателна.</w:t>
        <w:tab/>
        <w:br/>
        <w:tab/>
        <w:t xml:space="preserve">Върховният административен съд, след като обсъди твърденията и доводите на касатора и възраженията на ответника, и провери обжалваното съдебно решение с оглед на правомощията си по чл. 218, ал. 2 АПК, намира за установено от фактическа и правна страна следното:</w:t>
        <w:tab/>
        <w:br/>
        <w:tab/>
        <w:t xml:space="preserve">На 22.01.2004 г. Г.М подава до О. С заявление за закупуване на застроена и нормативно определена площ, представляваща поземлен имот №00706 в землището на с. Л., ЕКАТТЕ 43699, О. С, с площ от 0,157 дка в отдел 126, подотдел 2 в районна на дейност на териториално поделение „Държавно горско стопанство“ – Сандански, при условията на § 123 ПЗР на ЗИДЗГ отм. , В заявлението се сочи, че през 1990 г. без строителни книжа Мешев построява бунгало и вила в кв. 10, местност [наименование] по плана на [населено място] и иска узаконяване на собствеността.</w:t>
        <w:tab/>
        <w:br/>
        <w:tab/>
        <w:t xml:space="preserve">На 16.12.2005 г. Г.М и И.М – наследодател на настоящите ответници по касация, сключват предварителен договор за покупко-продажба на недвижим имот, а именно фургон с площ 10 кв. м, находящ се в местността [наименование] – Пирин планина.</w:t>
        <w:tab/>
        <w:br/>
        <w:tab/>
        <w:t xml:space="preserve">На 05.09.2012 г. И.М, с нотариален акт № 192, т. I, рег. № 2182, дело № 171, е признат за собственик по давност на недвижим имот - едноетажна вила със застроена площ от 20 кв. м., находяща се в поземлен имот № 000706 в землището на [населено място], [община] с площ от 0,157 дка в отдел 126, подотдел 2. Направена е и поправка на нотариалния акт, която се отнася до квадратурата на едноетажната вила, като след поправката следва да се чете „площ 26 кв. м“.</w:t>
        <w:tab/>
        <w:br/>
        <w:tab/>
        <w:t xml:space="preserve">На 11.12.2012 г. И.М подава заявление до Изпълнителната агенция по горите за закупуването на имота по реда на § 123 ПЗР на ЗИДЗГ отм. .</w:t>
        <w:tab/>
        <w:br/>
        <w:tab/>
        <w:t xml:space="preserve">Производството по издаване на административния акт продължава и по заявлението на Г.М, и по заявлението на И.М.</w:t>
        <w:tab/>
        <w:br/>
        <w:tab/>
        <w:t xml:space="preserve">На 13.01.2017 г. преписката е разгледана от постоянна комисия в Изпълнителна агенция по горите, която приема, че приложените към двете заявления документи съдържат неточности, несъответствия и противоречия и не доказват, че Митрушков е встъпил в правата на заявителя Г.М.</w:t>
        <w:tab/>
        <w:br/>
        <w:tab/>
        <w:t xml:space="preserve">На 30.07.2018 г. министърът на земеделието, храните и горите отказва да издаде заповед за закупуване на застроена и нормативно определена прилежаща площ от 0,157 дка, представляваща имот № 000706 в землището на с. Л..</w:t>
        <w:tab/>
        <w:br/>
        <w:tab/>
        <w:t xml:space="preserve">При тези факти, ВАС, пето отделение, е приел от правна страна, че оспорената заповед е издадена от компетентен орган, но е нарушено изискването за форма, както и материалния закон и неговата цел.</w:t>
        <w:tab/>
        <w:br/>
        <w:tab/>
        <w:t xml:space="preserve">Съдът сочи, че в административния акт липсват мотиви, както фактически, така и правни относно искането на заявителя Мешев, а производството е започнало именно по негово заявление. Не са изложени мотиви по представените от И.М доказателства, изрично поискани от административния орган относно придобитата от него собственост в процесния имот, поради което е отменил заповедта и е върнал преписката за новопроизнасяне по първоначалното искане на Г.М от 26.01.2004 г.</w:t>
        <w:tab/>
        <w:br/>
        <w:tab/>
        <w:t xml:space="preserve">Съдебното решение е валидно, допустимо, но неправилно.</w:t>
        <w:tab/>
        <w:br/>
        <w:tab/>
        <w:t xml:space="preserve">От доказателствата по делото се установява действително, че по искането от 26.01.2004 г., направено от Г.М, не е налице произнасяне, но по него се е формирал мълчалив отказ. От последния евентуално биха били засегнати подателят му (Г.М) или неговите наследници, които биха могли да го обжалване, но сроковете за това са отдавна изтекли.</w:t>
        <w:tab/>
        <w:br/>
        <w:tab/>
        <w:t xml:space="preserve">Административният орган е бил сезиран с ново искане от 11.12.2012 г. от И.М.П административният орган е заключил, че от една страна, искането е подадено след преклузивния срок, а от друга - не е налице правоприемство между правото на собственост на Г.М и И.М, доколкото сключеният между тях предварителен договор за покупко-продажба не е обявен за окончателен и има разлика в описанието на недвижимия имот, за който се отнася договора. Митрушков се легитимира като собственик с нотариален акт, удостоверяващ собственост въз основа на давностно владение. Последното е оригинерен способ за придобиване на собственост, който се основава на собственото право на непрекъснато владение на веща/имота и не е свързано с правото на предходния собственик, поради което правоприемство между правата на първоначалния собственик и на новия собственик въз основа на давностно владение не настъпват. Посочено не позволява преписките от 2004 г. и 2012 г. да бъдат обединени за общо разглеждане.</w:t>
        <w:tab/>
        <w:br/>
        <w:tab/>
        <w:t xml:space="preserve">Административният орган правилно се е произнесъл само по заявлението на И.М и не дължи мотиви относно заявлението на Г.М от 2004 г.</w:t>
        <w:tab/>
        <w:br/>
        <w:tab/>
        <w:t xml:space="preserve">С оглед посоченото не е налице соченото от тричленния състав на ВАС съществено нарушение на административно производствените правила.</w:t>
        <w:tab/>
        <w:br/>
        <w:tab/>
        <w:t xml:space="preserve">По същество административният акт е законосъобразен. Органът е установил правилно фактите по случая и е стигнал до правилните заключения, че не са налице предпоставките за придобиване в собственост на земи от държавния горски фонд – частна държавна собственост, по реда на § 123, ал. 1 ПЗР на ЗИДЗГ отм. , Нормата създава преференциален ред за придобиване на прилежащите площи от държавния горски фонд – частна държавна собственост, от лица, които върху тази площ са построили или придобили собственост върху сгради и постройки и строежите са били допустими по действащите градоустройствени планове и нормативни правила към момента на извършването им. Действието на правната норма е ограничено във времето, като правоимащите лица е следвало да подадат заявление за придобиване на прилежащите площи в едногодишен срок от влизането в сила на закона (обн. ДВ. бр. 16/2003 г., в последствие удължен - ДВ., бр. 29 и 34/2006 г., в сила от 01.10. 2006 г.). Следователно след 01. 10. 2007 г. този ред за придобиване не е приложим. Това прави заявлението от 2012 г. подадено от И.М недопустимо и органът е следвало да откаже да го разгледа по същество.</w:t>
        <w:tab/>
        <w:br/>
        <w:tab/>
        <w:t xml:space="preserve">След като е установил, че има частично припокриване на искането на И.М със заявлението от 2004 г. на Г.М, по което няма произнасяне, органът е проверил дали не е настъпило правоприемство и действията му са изцяло в интерес на г-н Митрушков. След като е установил, че правоприемство не е настъпило, което се доказва по безспорен начин от сочения от И.М способ на правоприемство (предварителен договор за покупко-продажба, който не е обявен за окончателен) и способ на придобиване (давностно владение, удостоверен чрез нотариален акт за собственост чрез давностно владение) органът правилно е заключил, че искането е неоснователно и законосъобразно го е отхвърлил.</w:t>
        <w:tab/>
        <w:br/>
        <w:tab/>
        <w:t xml:space="preserve">С оглед гореизложеното, изводът за незаконосъобразност на спорната заповед за отказ за издаване на заповед за закупуване на застроена и нормативно определена прилежаща площ по реда на § 123 от ЗГ отм. е неправилен. Обжалваното решение следва да бъде отменено, а по същество жалбата на М.М, Н.М и В.М (наследници на И.М) срещу Заповед №РД49-211/30.07.2018 г. г. на министъра на земеделието, храните и горите следва да бъде отхвърлена.</w:t>
        <w:tab/>
        <w:br/>
        <w:tab/>
        <w:t xml:space="preserve">Водим от горното и на основание чл. 221, ал. 2 във вр. с чл. 222, ал. 1 АПК Върховният административен съд</w:t>
        <w:tab/>
        <w:br/>
        <w:tab/>
        <w:t xml:space="preserve"/>
        <w:tab/>
        <w:br/>
        <w:tab/>
        <w:t xml:space="preserve">РЕШИ:</w:t>
        <w:tab/>
        <w:br/>
        <w:tab/>
        <w:t xml:space="preserve"/>
        <w:tab/>
        <w:br/>
        <w:tab/>
        <w:t xml:space="preserve">ОТМЕНЯ Решение №1822 от 05.02.2020 г. на Върховен административен съд, пето отделение, постановено по административно дело №12457/2018 г и вместо него постановява:</w:t>
        <w:tab/>
        <w:br/>
        <w:tab/>
        <w:t xml:space="preserve">ОТХВЪРЛЯ жалбата на М.М, Н.М и В.М (наследници на И.М) срещу Заповед №РД49-211/30.07.2018 г. г. на министъра на земеделието, храните и горите следва да бъде отхвърлена.</w:t>
        <w:tab/>
        <w:br/>
        <w:tab/>
        <w:t xml:space="preserve">Решението е окончателно.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