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№1443/20.11.2020 по адм. д. №14226/2018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Столична дирекция на вътрешните работи, чрез процесуалния му представител юрисконсулт Т.Г срещу решение № 5860 от 16.10.2018 г. по адм. дело № 1590 по описа за 2018 г. на Административен съд - София град. С него по жалба на Т.А е отменена негова заповед № 513з-329 от 15.01.2018 г., с която на основание чл. 214, ал. 2 от ЗМВР временно е отстранен от заеманата длъжност „младши автоконтрольор” I степен, 01 група, 02 сектор към отдел „Пътна полиция” на СДВР.</w:t>
        <w:tab/>
        <w:br/>
        <w:tab/>
        <w:t xml:space="preserve">В касационната жалба са изложени съображения за неправилност на съдебното решение, като постановено в нарушение на материалния закон, както и поради необосноваността му, което съставлява отменително касационно основание по чл.209, т.3 от АПК. Моли за отмяната му и присъждане на юрисконсултско възнаграждение. Изразява становище за прекомерност на претендираното от ответната страна, адвокатско възнаграждение.</w:t>
        <w:tab/>
        <w:br/>
        <w:tab/>
        <w:t xml:space="preserve">Ответникът – Т.А, чрез адв. Я.А, в писмен отговор по касационната жалба, писмена молба по хода на делото от 19.03.2019 г., в писмени бележки депозирани в откритото съдебно заседание изразява становище за неоснователност на касационната жалба. Моли за отхвърлянето й присъждане на съдебни разноски за настоящата съдебна инстанция, Представя списък по чл. 80 от ГПК, във връзка с чл. 144 от АПК.</w:t>
        <w:tab/>
        <w:br/>
        <w:tab/>
        <w:t xml:space="preserve">Представителят на Върховна административна прокуратура изразява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пето отделение, като прецени наведеното в касационната жалба касационно основание,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преклузивния срок по чл. 211, ал. 1 от АПК и от надлежна страна по смисъла на чл. 210, ал. 1 от АПК, спрямо която първоинстанционното решение е неблагоприятно. Разгледана по същество е неоснователна по следните съображения:</w:t>
        <w:tab/>
        <w:br/>
        <w:tab/>
        <w:t xml:space="preserve">Производството пред Административен съд София – град е образувано по жалба на Т.А против заповед № 513з-329 от 15.01.2018 г. на директора на СДВР, с която на основание чл. 214, ал. 2 от ЗМВР временно е отстранен от заеманата длъжност „младши автоконтрольор” I степен, 01 група „Специализирана група за контрол, регулиране и осигуряване на мероприятия” в 02 сектор към отдел „Пътна полиция” на СДВР, считано от датата на издаване на заповедта. От фактическа страна съдът е приел, че при издаване на процесната заповед административният орган е съобразил наличието на образувано срещу жалбоподателя, на основание чл. 207, ал. 1, т. 2 и ал. 2 от ЗМВР, дисциплинарно производство. Това е станало със заповед № 513з-75 от 08.01.2018 г. на директора на СДВР, издадена по повод посъпили данни от Софийска градска прокуратура за привличане на Т.А като обвиняем по следствено дело № 34 от 2017 г., по описа на Следствен отдел при Софисйка градска прокуратура за извършено престъпление по чл. 302, т. 1 от НК, във връзка с чл. 301, ал. 1 от НК. Отстраняването от длъжност е на основание чл. 214, ал. 2 от ЗМВР, а именно поради привличане на държавния служител като обвиняем за престъпление извършено от него в качеството му на длъжностно лице и при образувано срещу служителя дисциплинарно производство, които две кумулативни предпоставки в случая са безспорно установени, и не се оспорват.</w:t>
        <w:tab/>
        <w:br/>
        <w:tab/>
        <w:t xml:space="preserve">За да отмени заповедта за временно отстраняване от длъжност, първоинстанционният съд е приел, че правната норма послужила като основание за издаване на оспорения акт, а именно чл. 214, ал. 1, т. 1 от ЗМВР, е обявена за противоконституционна с решение на Конституционния съд № 10 от 29 май 2018 г., постановено по конст. дело № 4 от 2017 г., (ДВ, бр. 48/2018 год.), което е основание по чл. 142, ал. 2 от АПК.</w:t>
        <w:tab/>
        <w:br/>
        <w:tab/>
        <w:t xml:space="preserve">Настоящият съдебен състав намира, че обжалваното решението е правилно постановено. Неоснователни са възраженията в касационната жалба за неправилно тълкуване и прилагане от съда на разпоредбата на чл. 151, ал. 2 от Конституцията на РБ и и на решение № 10 от 29 май 2018 г., постановено по конст. дело № 4 от 2017 г. Според касационния жалбоподател актът обявен за противоконституционен, не се прилага от деня на влизане в сила на решението на Конституционния съд. Видно от данните по делото с определение № 8433 от 05.06.2019 г., постановено по настоящото дело, Върховният административен съд е отменил определението си от 20.03.2019 г., с което е даден ход по същество на спора. Установил е несъответствие на чл. 142, ал. 1 от АПК с чл. 151, ал. 2 от Конституцията на РБ, както и несъответствие на чл. 229, ал. 1, т. 6 от ГПК, във връзка с чл. 144 от ГПК, с чл. 151, ал. 2 и ал. 4, ал. 1 от Конституцията на РБ. Спрял е производството по делото и е внесъл въпросите в Конституционния съд на РБ. С решение № 4 от 14 май 2020 г., постановено по конст. дело № 9 от 2019 г., (ДВ, бр. 48/2020 г.)., е отхвърлено искането на състава на Върховния административен съд за установяване на противоконституционност на чл. 142, ал. 1 от АПК, (обн., ДВ, бр. 30 от 11.04.2006 г., посл. изм. и доп., бр. 44 от 13 май 2020 г.). В мотивите си Конституционният съд е приел, че ако материалният закон, който е действал към момента на издаването на индивидуалния или общия административен акт е обявен от Конституционния съд за противоконституционен, той няма да се приложи по заварените неприключили правоотношения, висящи пред съд или пред административен орган. Върховенството на Конституцията и нейната пряка приложимост са принципите, които обвързват и задължават съдилищата да не приложат чл. 142, ал. 1 от АПК в случаите, в които материалният закон, който е действал към момента на издаването на административния акт и който е предмет на на спора пред съда, е обявен за противоконституционен, докато процесът е висящ и е бил спрян до произнасянето на Конституционния съд. Поради това чл. 142, ал. 1 от АПК не е в противоречие с чл. 151, ал. 2 от Конституцията, а следва да се прилага във връзка с тази конституционна разпоредба така, както тя е изтълкувана с решение № 3 от 2020 г. по конст. дело № 5 от 2019 г. Конституционният съд приема, че за да се обяви една разпоредба на закон за противоконституционна, тя трябва да е в противоречие с основния закон, поради което да не е възможно да регулира дадени обществени отношения. Случаят с атакувания чл. 142, ал. 1 от АПК не е такъв. Съобразно постановеното от Конституционния съд на РБ решение, обявената вече за противоконституционна разпоредба на чл. 214, ал. 2 от ЗМВР не може да бъде част от приложимото действащо право не само занапред, а и към момента на издаване на процесната заповед за отстраняване от длъжност. Обжалваното съдебно решение следва да се остави в сила като правилно постановено.</w:t>
        <w:tab/>
        <w:br/>
        <w:tab/>
        <w:t xml:space="preserve">При този изход от делото на ответника по касационната жалба следва да се присъдят съдебни разноски за настоящата съдебна инстанция, съгласно списъка по чл. 80 от ГПК, във връзка с чл. 144 от АПК, представляващи договорено и изплатено адвокатско възнаграждение, в размер на 500, 00 лв. По отношение на възражението за прекомерност на адвокатско възнаграждение, съдът счита същото за неоснователно, с оглед нормата на чл. 8, ал. 3 от Наредба № 1/2004 г. за минималните размери на адвокатските възнаграждения, според която претендираната сума от 500, 00 лв. е в минимален размер.</w:t>
        <w:tab/>
        <w:br/>
        <w:tab/>
        <w:t xml:space="preserve">Съобразно изложеното и на основание чл. 221, ал. 2, предл. първо от АПК, Върховният административен съд, тричленен състав на пето отделениеРЕШИ:</w:t>
        <w:tab/>
        <w:br/>
        <w:tab/>
        <w:t xml:space="preserve">ОСТАВЯ В СИЛА решение № 5860 от 16.10.2018 г. по адм. дело № 1590 по описа за 2018 г. на Административен съд - София град.</w:t>
        <w:tab/>
        <w:br/>
        <w:tab/>
        <w:t xml:space="preserve">ОСЪЖДА Столична дирекция на вътрешните работи да заплати на Т.А сумата от 500,00 лв., съдебни разноски за настоящата съдебна инстанция.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