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№1434/19.11.2020 по адм. д. №14814/2019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(АПК), във връзка с чл. 49, ал. 3 от ЗЧОД (ЗАКОН ЗЗД Ч. О. Д) (Обн., ДВ, бр. 10 от 30.01.2018 г., в сила от 31.03.2018 г.) (ЗЧОД).</w:t>
        <w:tab/>
        <w:br/>
        <w:tab/>
        <w:t xml:space="preserve">Образувано е по касационна жалба, подадена от директора на Главна дирекция „Национална полиция“ (ГДНП) към Министерството на вътрешните работи (МВР), чрез Р.П – главен юрисконсулт в ГДНП към МВР, срещу решение № 475/29.10.2019 г. по адм. дело № 484/2019 г. по описа на Административен съд (АС) – Перник.</w:t>
        <w:tab/>
        <w:br/>
        <w:tab/>
        <w:t xml:space="preserve">С описаното решение е отменена по жалба на „СОТ 123 ПМ“ ООД, с ЕИК 204819134, със седалище и адрес на управление в гр. П., област П., ж. к. „ Проучване“, бл. 13, вх. „Б“, ет. 3, ап. 9, представлявано от управителя Д.Д, заповед № 3286з-2864 от 18.07.2019 г. на директора на ГДНП към МВР, с която са отнети лицензи за извършване на частна охранителна дейност с № 3198/23.11.2017 г. и № 3216/19.02.2018 г. за извършване на дейности по чл. 5, ал. 1, т. 2 от ЗЧОД (ЗАКОН ЗЗД Ч. О. Д) отм. , бр. 10 от 30.01.2018 г., в сила от 31.03.2018 г.), издадени на „СОТ 123 ПМ“ ООД, гр. П..</w:t>
        <w:tab/>
        <w:br/>
        <w:tab/>
        <w:t xml:space="preserve">По поддържани оплаквания за неправилност на съдебното решение, поради неправилно приложение на материалния закон – касационно основание по чл. 209, т. 3, предл. първо АПК, се претендира неговата отмяна и решаване на спора по същество с отхвърляне на първоинстационната жалба.</w:t>
        <w:tab/>
        <w:br/>
        <w:tab/>
        <w:t xml:space="preserve">Касаторът излага доводи за правомерно издаден индивидуален административен акт. Развива съображения за неправилност на извода на АС - Перник, че за упражняването на осъществяваната от дружеството „СОТ 123 ПМ“ ООД, гр. П., сигнално-охранителна дейност, изрично регламентирана в чл. 5, ал. 1, т. 3 ЗЧОД и чл. 5, ал. 1, ал. 2, вр. с ал. 10 ЗЧОД отм. , не е бил необходим лиценз. В тази връзка сочи, че е установено несъответствие с условията на чл. 19, ал. 1, ал. 2, ал. 3 и ал. 4 ЗЧОД. Претендира присъждане на разноски за юрисконсултско възнаграждение.</w:t>
        <w:tab/>
        <w:br/>
        <w:tab/>
        <w:t xml:space="preserve">Ответникът – „СОТ 123 ПМ“ ООД, с ЕИК 204819134, със седалище и адрес на управление в гр. П., област П., ж. к. „ Проучване“, бл. 13, вх. „Б“, ет. 3, ап. 9, не ангажира становище в предоставения за това срок. В представени по делото писмени бележки и в открито съдебно заседание, чрез адв. И.М – АК – Перник, мотивира становище за неоснователност на изложените в касационната жалба доводи. Претендира присъждане на разноски за адвокатско възнаграждение. Представя списък с направените разноски по реда на чл. 80 от Гражданско-процесуалния кодекс (ГПК), приложим на основание чл. 144, вр. с чл. 228 АПК.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същество, на посочените в нея основания и в обхвата на служебната проверка по чл. 218, ал. 2 АПК, съдът приема същата за неоснователна, по следните съображения:</w:t>
        <w:tab/>
        <w:br/>
        <w:tab/>
        <w:t xml:space="preserve">С атакуваното съдебно решение е отменена заповед № 3286з-2864 от 18.07.2019 г. на директора на ГДНП към МВР, с която са отнети лицензи за извършване на частна охранителна дейност с № 3198/23.11.2017 г. и № 3216/19.02.2018 г. за извършване на дейности по чл. 5, ал. 1, т. 2 от ЗЧОД (ЗАКОН ЗЗД Ч. О. Д) отм. , издадени на „СОТ 123 ПМ“ ООД, гр. П..</w:t>
        <w:tab/>
        <w:br/>
        <w:tab/>
        <w:t xml:space="preserve">За да постанови този правен резултат, съдът е приел от фактическа страна следното:</w:t>
        <w:tab/>
        <w:br/>
        <w:tab/>
        <w:t xml:space="preserve">„СОТ 123 ПМ“ ООД е титуляр на лицензи за извършване на дейност по чл. 5, ал. 1, т. 2 ЗЧОД отм. , както следва: № 3198/23.11.2017 г., с действие на територията на област П., и № 3216/19.02.2018 г., с действие на територията на Р. Б (РБ). И двата са безсрочни.</w:t>
        <w:tab/>
        <w:br/>
        <w:tab/>
        <w:t xml:space="preserve">На 27.09.2018 г. „СОТ 123 ПМ“ ООД е подало до органа по чл. 40 ЗЧОД заявление вх. № 328600-57029, с което на основание § 4, ал. 4 ЗЧОД е заявило, че извършва дейност по чл. 5, ал. 1, т. 3 от ЗЧОД и удостоверява съответствието си с минималните изисквания на глава втора ЗЧОД.</w:t>
        <w:tab/>
        <w:br/>
        <w:tab/>
        <w:t xml:space="preserve">На 30.01.2019 г., със заповед № 3286з-417/30.01.2019 г., директорът на ГДНП е разпоредил извършване на проверка на дружеството във връзка с така подаденото заявление. В хода на проверката било установено, че „СОТ 123 ПМ“ ООД не отговаря на минималните изисквания за сигурност и безопасност на охраняваните обекти, посочени в чл. 19, ал. 2, ал. 3 и ал. 4 ЗЧОД.</w:t>
        <w:tab/>
        <w:br/>
        <w:tab/>
        <w:t xml:space="preserve">С писмо с рег. № 328600-5584/01.02.2019 г. дружеството е уведомено, че не следва да му се издаде допълнение на притежавания лиценз за извършване на частна охранителна дейност по чл. 5, ал. 1, т. 2 от ЗЧОД отм. относно упражняването на дейност по чл. 5, ал. 1, т. 3 ЗЧОД.</w:t>
        <w:tab/>
        <w:br/>
        <w:tab/>
        <w:t xml:space="preserve">На 01.03.2019 г. е извършена повторна проверка на място в мониторинг-център за наблюдение и приемане на сигнали от охраняваните обекти, нает и обслужван от служители на „БМ-ПРОТЕКТ ИНЖЕНЕРИНГ“ ООД, при която е установено задействане на паник-бутон в обект на „Лорита-Ю“, находящ се в гр. П., ул. „Брезник“ № 47, по който е реагирало дружеството „ВИП секюрити“ ЕООД.</w:t>
        <w:tab/>
        <w:br/>
        <w:tab/>
        <w:t xml:space="preserve">На 15.12.2017 г., между „СОТ 123 ПМ“ ООД и „ВИП секюрити“ ЕООД е сключен договор, по силата на който на второто е възложено извършването на автопатрулна реакция със специализирани екипи на получени алармени сигнали в мониторинг-центъра от охранителни системи и/или бутони за нападение на охранявани от възложителя обекти.</w:t>
        <w:tab/>
        <w:br/>
        <w:tab/>
        <w:t xml:space="preserve">На 12.02.2018 г. между „Лорита-Ю“ ЕООД в качеството му на възложител и „СОТ 123 ПМ“ ООД като изпълнител, е сключен договор № 8/12.02.2018 г. с предмет извършването на автопатрулна реакция със специализирани екипи на получени алармени сигнали в мониторинг-центъра от охранителни системи и/или бутони за нападение на охранявани от възложителя обекти, в случая за обект-хранителен магазин, находящ се на ул. „Брезник“ № 47. Издадена е фактура за всички месеци от 2019 г.</w:t>
        <w:tab/>
        <w:br/>
        <w:tab/>
        <w:t xml:space="preserve">С писмо рег. № 328600-27293 от същата дата и във връзка с докладна записка с рег. № 3286р-25739, „СОТ 123 ПМ“ ООД е уведомено, че от 07.06.2019 г. и на основание чл. 49, ал. 1, т. 1 във вр. с чл. 47, т. 2, б. "в" от ЗЧОД е започнало производство по отнемане на притежаваните от него лицензи - № 3198/23.11.2017 г. и № 3216/19.02.2018 г., поради осъществяване на частна охранителна дейност без лиценз. Съобщението е получено от търговеца на 12.06.2019 г.</w:t>
        <w:tab/>
        <w:br/>
        <w:tab/>
        <w:t xml:space="preserve">След като в деловодството на ГДНП към МВР от страна на „СОТ 123 ПМ“ ООД е постъпило възражение с вх. № 328600-29281/18.06.2019 г., директорът на ГДНП към МВР е издал процесната заповед № 3286з-2864 от 18.07.2019 г., с която на основание чл. 41, ал. 4 от ЗМВР (ЗАКОН ЗЗД МИНИСТЕРСТВОТО НА ВЪТРЕШНИТЕ РАБОТИ) (ЗМВР) и чл. 49, ал. 1, т. 1, във вр. с чл. 47, т. 2, б. "в" ЗЧОД, са отнети лицензи с № 3198/23.11.2017 г. и № 3216/19.02.2018 г., издадени на „СОТ 123 ПМ“ ООД, за извършване на дейности по чл. 5, ал. 1, т. 2 от ЗЧОД отм.</w:t>
        <w:tab/>
        <w:br/>
        <w:tab/>
        <w:t xml:space="preserve">Въз основа на установената фактическа обстановка и след анализ на относимата правна уредба на общностно и национално ниво, съдът е приел, че оспореният пред него индивидуален административен акт е издаден от компетентен орган и при спазване на процедурата по издаването му, съдържа фактически и правни основания за постановяването му. При преценката за съответствието му с материалния закон, съдът е стигнал до извод за незаконосъобразност на акта по смисъла на чл. 146, т. 4 АПК.</w:t>
        <w:tab/>
        <w:br/>
        <w:tab/>
        <w:t xml:space="preserve">Съдът е направил съпоставка на изчерпателно изброените в чл. 5, ал. 1 ЗЧОД видове частна охранителна дейност с дейността по чл. 5, ал. 2, вр. с чл. 10 ЗЧОД отм. , и е стигнал до извод, че двете са идентични. При действието на отменения закон, за упражняването на дейността по чл. 5, ал. 2, във вр. с чл. 10 ЗЧОД( отм. ) не се е изисквал лиценз, докато при новия за упражняването на дейност по чл. 5, ал. 1, т. 3 ЗЧОД такъв се изисква.</w:t>
        <w:tab/>
        <w:br/>
        <w:tab/>
        <w:t xml:space="preserve">АС – Перник е приел, че в случая намира приложение разпоредбата на §4, ал. 4 от Преходните и заключителните разпоредби на ЗЧОД, която регламентира възможността на едно лице, притежаващо лиценз по чл. 5, ал. 1, т. 2 ЗЧОД отм. , да извършва дейност по чл. 5, ал. 1, т. 3, т. 5 и т. 6 ЗЧОД, ако в рамките на 6-месечен срок, считано от влизането в сила на новия ЗЧОД, бъде подадено заявление, с което заявителят уведомява органа по чл. 40 ЗЧОД, че извършва такава дейност и удостовери, че същата отговаря на минималните изисквания за извършването й, предвидени в глава втора от ЗЧОД.</w:t>
        <w:tab/>
        <w:br/>
        <w:tab/>
        <w:t xml:space="preserve">По тези съображения съдът е счел, че не са налице предпоставките за отнемането на лиценза по чл. 47, т. 2, б. „в“ ЗЧОД, доколкото една от тях е да бъде извършвана дейност без лиценз, а в случая такъв не е бил необходим. Наред с това съдът е приел и че по делото липсват фактически установявания, от които да може да се направи извод, че е осъществявана в действителност сигнално-охранителна дейност.</w:t>
        <w:tab/>
        <w:br/>
        <w:tab/>
        <w:t xml:space="preserve">С оглед изложеното, е направил извод за незаконосъобразност на оспорената заповед, поради което я е отменил.</w:t>
        <w:tab/>
        <w:br/>
        <w:tab/>
        <w:t xml:space="preserve">Решението е валидно, допустимо и правилно като резултат.</w:t>
        <w:tab/>
        <w:br/>
        <w:tab/>
        <w:t xml:space="preserve">Сигнално-охранителната дейност получава за първи път нормативна уредба с това си наименование едва с новия ЗЧОД (ЗАКОН ЗЗД Ч. О. Д), в сила от 31.01.2018 г. Не само е една от изчерпателно изброените в чл. 5, ал. 1, т. 1 – 9 ЗЧОД частно-охранителни дейности, но и законът в чл. 17 от с. з. предвижда легална дефиниция на понятието й. Съгласно предписанието на посочената разпоредба сигнално-охранителната дейност е дейност по защита от престъпни посегателства на имуществото на физически или юридически лица, намиращо се в охранявани обекти, при която чрез монтиране, поддържане и използване на сигнално-охранителни известителни системи се осъществява наблюдение на обектите и се реагира на получените сигнали с мобилни охранителни патрули.</w:t>
        <w:tab/>
        <w:br/>
        <w:tab/>
        <w:t xml:space="preserve">Аналогично на подхода в новия ЗЧОД, и в отменения ЗЧОД частно-охранителните дейности са изчерпателно изброени в чл. 5, ал. 1, т. 1 – 5, ал. 2, чл. 10 ЗЧОД отм. , Както правилно е установил първоинстанционният съд, при съпоставката между двете нормативни регламентации, прави впечатление, че сигнално-охранителната дейност не присъства в отменения закон с това си наименование. Същностното съпоставяне на предвидените дейности в ЗЧОД, от една страна, и в ЗЧОД отм. от друга, и по-специално съдържанието на дефиницията по чл. 17 ЗЧОД с изброените видове по отменения ЗЧОД, показва, че всъщност сигнално-охранителната дейност по чл. 5, ал. 1, т. 3 ЗЧОД съвпада с дейността по чл. 5, ал. 1, вр. с чл. 5, ал. 2, вр. с чл. 10 ЗЧОД отм. , Съгласно разпоредбата на чл. 5, ал. 2 ЗЧОД отм. всички дейности по чл. 5, ал. 1 ЗЧОД отм. могат да се осъществяват и чрез технически средства за сигурност и помощни средства. Според предписанието на чл. 10 от с. з. охраната с помощта на технически системи за сигурност е дейност по наблюдение и контрол с технически средства на охраняваните обекти и проверка на получените сигнали. Следователно по реда на отменения закон е предвидено всяка една от видовете частно-охранителни дейности да може да бъде осъществявана чрез системи (технически средства) за наблюдение и контрол и с извършването на проверки въз основа на данните, получени от тези технически средства. Именно това е и същността на новата „сигнално-охранителна дейност“ по смисъла на чл. 5, ал. 1, т. 3, вр. с чл. 17 ЗЧОД.</w:t>
        <w:tab/>
        <w:br/>
        <w:tab/>
        <w:t xml:space="preserve">Императивното правило на чл.13 ЗЧОД отм. предвижда, че за извършването на дейностите по чл. 5, ал. 1, т. 1 – 5 от с. з. е необходимо издаването на лиценз. Аргумент в полза на задължителността на разпоредбата са установените в глава шеста на ЗЧОД отм. санкции (виж чл. 42, ал. 1 и ал. 2 ЗЧОД отм. ).</w:t>
        <w:tab/>
        <w:br/>
        <w:tab/>
        <w:t xml:space="preserve">Буквалният прочит на чл. 13 ЗЧОД отм. води до извод, че за дейностите по ал. 5, ал. 1 ЗЧОД отм. е необходимо издаването на съответния лиценз, докато, per argumentum a contrrio, за тези по чл. 5, ал. 2, вр. с чл. 10 ЗЧОД отм. не е необходимо това. Законът гледа на възможността, предвидена в чл. 5, ал. 2, вр. с чл. 10 ЗЧОД отм. като на начин, по който да бъде осъществявана дейността, за която конкретното лице вече разполага с лиценз. Това, че в новия закон е предвиден лицензионен режим относно такъв вид дейност (сигнално-охранителна), не променя този извод, а само отразява развитието на обществените отношения в определена посока.</w:t>
        <w:tab/>
        <w:br/>
        <w:tab/>
        <w:t xml:space="preserve">Действително, новият ЗЧОД предвижда лицензионен режим на тази дейност (арг: чл. 5, ал. 1, т. 3, вр. с чл. 40 ЗЧОД). По силата на специалното правило на §4, ал. 4 ПЗР ЗЧОД е предвидено изрично, че лицата, които към момента на влизането в сила на закона са притежавали лиценз, издадени по реда на стария закон и за извършването на дейност по чл. 5, ал. 1, т. 2 ЗЧОД отм. , имат възможност да извършват дейност по чл. 5, ал. 1, т. 3, т. 5 и т. 6 ЗЧОД, като уведомят за това органа по чл. 40 ЗЧОД в рамките на 6-месечен срок след влизането в сила на закона, при удостоверяване съответствието с изискванията, предвидени в глава втора от ЗЧОД. А съгласно ал.5 редът за подаването на заявление по ал. 4 и удостоверяването по ал. 2 и 4 се определя с наредбата по чл. 2, ал. 4. По силата на ал.6 дейността по ал. 4, заявена и удостоверена съгласно ал. 5, се вписва в допълнение към притежавания лиценз по реда на чл. 46.</w:t>
        <w:tab/>
        <w:br/>
        <w:tab/>
        <w:t xml:space="preserve">В случая е безспорно, че дружеството „СОТ 123 ПМ“ ООД разполага с два лиценза, издадени за извършване на дейност по чл. 5, ал. 1, т. 2 ЗЧОД отм. , с номера, както следва: № 3198/23.11.2017 г. с действие на територията на област П., и № 3216/19.02.2018 г. с действие на територията на Р. Б (РБ). Не съществува спор и че дружеството се е възползвало от възможността си да подаде заявление по реда на §4, ал. 4 от ПЗР към ЗЧОД, в което е уведомило органа по чл. 40 ЗЧОД, че извършва дейност по чл. 5, ал. 1, т. 2 и 3 ЗЧОД и отговаря на изискванията на глава втора ЗЧОД.</w:t>
        <w:tab/>
        <w:br/>
        <w:tab/>
        <w:t xml:space="preserve">Доколкото в заповедта е посочено конкретно правно основание за отнемането на лиценза, а именно: чл. 47, т. 2, б. „в“, във връзка с чл. 49, ал. 1, т. 1 ЗЧОД, то съдебната преценка следва да бъде концентрирана спрямо предпоставките, при наличието на които органът има право да отнеме лиценза по реда на тези разпоредби.</w:t>
        <w:tab/>
        <w:br/>
        <w:tab/>
        <w:t xml:space="preserve">Съгласно чл. 47, т. 2, б. „в“ ЗЧОД органът отказва издаването на лиценз с мотивирана заповед, когато едноличният собственик или юридическото лице осъществява или е осъществявало в последната една година частна охранителна дейност без лиценз. Разпоредбата на чл. 49, ал. 1, т. 1 ЗЧОД предоставя право на органа да отнеме предоставения лиценз при наличието на някоя от хипотезите на чл. 47 от с. з.</w:t>
        <w:tab/>
        <w:br/>
        <w:tab/>
        <w:t xml:space="preserve">§4, ал. 4 ЗЧОД изрично предвижда възможност за лица, които притежават такъв лиценз, да извършват дейност по чл. 5, ал. 1, т. 3 ЗЧОД, при положение, че са подали заявление до органа по чл. 40 ЗЧОД, с което го уведомяват, че я извършват и удостоверяват съответствието си с минималните изисквания по глава втора ЗЧОД.</w:t>
        <w:tab/>
        <w:br/>
        <w:tab/>
        <w:t xml:space="preserve">В случая по делото е установено, че с писмо №328600-5584/01.02.2019г. по отношение на жалбоподателя е извършен отказ от издаване на допълнение към издадения на дружеството лиценз за извършване на частна охранителна дейност по чл. 5 ал.1 т.3 ЗЧОД. Това писмо има характер на ИАА, който има преюдициално значение за правилното решаване на настоящия спор. Ако същият е влязъл в сила, напълно обосновано и законосъобразно би следвал изводът, че жалбоподателят извършва ЧОД без лиценз, в нарушение на чл. 5 ал.1 т.3 ЗЧОД. Но в кориците на делото липсват каквито и да е доказателства дали, кога и как това писмо с характер на отказ е достигнало до знанието на жалбоподателя за да произведе необходимото действие, дали същото е обжалвано и дали е влязло в сила. Косвени данни за неговото съдържание се намират в съобщение за започване на производство за отнемане на лицензи от 07.06.2019г., получено на 11.06.2019г. Но това не може да се приеме за надлежно уведомяване и връчване на писмото за отказ, още повече, че срещу цитираното съобщение жалбоподателят е подал възражение.</w:t>
        <w:tab/>
        <w:br/>
        <w:tab/>
        <w:t xml:space="preserve">Съдът е изпълнил задължението си по чл. 163 ал.3 АПК и чл. 170 ал.3 АПК с указанията, дадени с определение от 25.07.2019г. Изрично е посочил документите, които следва да бъдат представени „както и всички останали документи, изготвени и съхранявани при ответника във връзка със случая. Дал е указания и за разпределение на доказателствената тежест.</w:t>
        <w:tab/>
        <w:br/>
        <w:tab/>
        <w:t xml:space="preserve">При тази фактическа установеност липсват доказателства за влязъл в сила отказ по §4 ал.4 ПЗР на ЗЧОД вр. чл. 5 ал.1 т.3 с. з. Непълнотата на доказателствата в случая обаче не се дължи на допуснато от съда нарушение на съдопроизводствените правила, а на бездействие от страна на издателя на акта.</w:t>
        <w:tab/>
        <w:br/>
        <w:tab/>
        <w:t xml:space="preserve">Въз основа на гореизложеното изводът, че не е доказано по безспорен начин наличие на хипотезата на чл. 47 т.2 б „в“ ЗЧОД, на което материалноправно основание е издадена процесната заповед, е правилен, без оглед на това какви договори за охранителна дейност е сключвал жалбоподателят, респ. какви действия - фактически или правни, е извършвал или не през проверявания период.</w:t>
        <w:tab/>
        <w:br/>
        <w:tab/>
        <w:t xml:space="preserve">По тези съображения издадената заповед правилно е приета за незаконосъобразна. Посоченото в нея правно основание – чл. 49, ал. 1, т. 1 ЗЧОД, предвижда възможност за отнемане на лиценза в случай, че притежателят му извършва дейност без да има лиценз за това. В случая обаче материалните предпоставки на закона не са били налице към момента на издаване на административния акт.</w:t>
        <w:tab/>
        <w:br/>
        <w:tab/>
        <w:t xml:space="preserve">От изложеното следва, че изводът на АС-Перник за материална незаконосъобразност на оспорения индивидуален административен акт е правилен. При липса на релевираните с касационната жалба отменителни основания, обжалваното решение следва да се остави в сила.</w:t>
        <w:tab/>
        <w:br/>
        <w:tab/>
        <w:t xml:space="preserve">С оглед на изхода от делото и направено от ответника искане за присъждане на разноски, на основание чл. 143, ал. 1 АПК съдът следва да осъди Министерството на вътрешните работи, Главна дирекция "Национална полиция" да заплати на „СОТ 123 ПМ“ ООД направените по делото разноски в размер на 500лева, представляващи платено адвокатско възнаграждение.</w:t>
        <w:tab/>
        <w:br/>
        <w:tab/>
        <w:t xml:space="preserve">Така мотивиран и на основание чл. 221, ал. 2, пр. 1-во АПК,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>ОСТАВЯ В СИЛА решение № 475/29.10.2019 г. по адм. дело № 484/2019 г. по описа на Административен съд – Перник.</w:t>
        <w:tab/>
        <w:br/>
        <w:tab/>
        <w:t xml:space="preserve">ОСЪЖДА Министерството на вътрешните работи, Главна дирекция "Национална полиция", със седалище в гр. С., бул. „А. М“ № 1, да заплати на „СОТ 123 ПМ“ ООД, със седалище и адрес на управление в гр. П., област П., ж. к. „ Проучване“, бл. 13, вх. „Б“, ет. 3, ап. 9, сумата от 500/петстотин/ лева, представляваща разноски за адвокатско възнаграждение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