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№1416/17.11.2020 по адм. д. №2896/2020 на ВАС,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заместник изпълнителния директор на Държавен фонд „Земеделие“ (ДФЗ) срещу Решение № 507/27.12.2019 г. на Административен съд (АС) – В. Т постановено по адм. дело № 461/2019 г.</w:t>
        <w:tab/>
        <w:br/>
        <w:tab/>
        <w:t xml:space="preserve">С обжалваното решение е обявена нищожността на Уведомително писмо за извършена оторизация и изплатено финансово подпомагане по мярка 11 „Биологично земеделие“ от Програмата за развитие на селските райони 2014-2020 г. за кампания 2016 г. изх. № 02-040-6500/3994 от 12.07.2019 г. на заместник изпълнителния директор на ДФЗ, преписката е върната на заместник изпълнителния директор на ДФЗ за ново произнасяне съобразно указанията, дадени в мотивите на решението, в срок от 1 месец от влизането му в сила и ДФЗ е осъден да заплати разноски по делото.</w:t>
        <w:tab/>
        <w:br/>
        <w:tab/>
        <w:t xml:space="preserve">Касаторът обжалва съдебното решение като твърди, че то е неправилно, като постановено в противоречие с материалния закон, при съществено нарушение на съдопроизводствените правила и необосновано, отменителни основания по чл. 209, т. 3 АПК. Счита, че неправилно съдът е приел, че административният орган е постановил оспорваното уведомително писмо в пряко противоречие със съдебен акт – Решение № 125/22.03.2019 г. на АС – В. Т постановено по адм. дело № 908/2018 г. Излага съображения, че в процесния административен акт са посочени фактическите обстоятелства, обуславящи издаването му. Отчетено е, че за кампания 2016 г. земеделският стопанин е заявил дейност „Биологично пчеларство в преход“ за втора поредна година от последно поетия му ангажимент по направлението, по отношение на 180 броя пчелни семейства. Счита, че правилно и в съответствие с приложимото национално и европейско законодателство, е отказано подпомагане. Моли обжалваното решение да се отмени. Претендира юрисконсултско възнаграждение. Прави възражение за прекомерност на претендираното адвокатско възнаграждение. Касаторът се представлява от юрк.. Ц.</w:t>
        <w:tab/>
        <w:br/>
        <w:tab/>
        <w:t xml:space="preserve">Ответникът по касация – Т.Н оспорва касационната жалба по съображения изложени в писмени бележки. Моли обжалваното решение да се остави в сила. Претендира разноски. П. С на разноските. Ответникът по касация се представлява от адв.. 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 и от надлежна страна.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Съдът е установил вярно фактическите обстоятелства и правилно е приложил релевантните правни норми. По делото е установено, че с Уведомително писмо за извършена оторизация и изплатено финансово подпомагане по мярка 11 „Биологично земеделие“ от Програмата за развитие на селските райони 2014 – 2020г. за кампания 2016г. с изх. № 02-040-6500/3994 от 12.11.2018 г. издадено от заместник изпълнителен директор на Държавен фонд „Земеделие“, на Т.Н е отказано заплащане на предвиденото финансово подпомагане, на основание чл. 26 от Наредба № 1/2013г. за прилагане правилата за биологично производство на растения, животни и аквакултури, растителни и животински продукти, продукти от аквакултури и храни, тяхното етикиране и контрола върху производството и етикирането (Наредба № 1/2013 г.).</w:t>
        <w:tab/>
        <w:br/>
        <w:tab/>
        <w:t xml:space="preserve">С Решение № 125/22.03.2019 г. постановено по адм. дело 809/2018г. на АС - В. Т уведомителното писмо е отменено и преписката е върната за ново произнасяне със задължителни указания по тълкуването и прилагането на закона, съдържащи се в мотивите на решението. В съдебното решение изрично е посочено, че към момента на постановяване на индивидуалния административен акт нормата на чл. 26 от Наредба № 1/2013 г. не е била действаща, а такава разпоредба не се съдържа в Наредба № 5 от 3.09.2018г. за прилагане на правилата на биологично производство, етикетиране и контрол, и за издаване на разрешение за контролна дейност за спазване на правилата на биологичното производство, както и за последващ официален надзор върху контролиращите лица (Наредба № 5/2018 г.). Посочено е още, че по отношение на периодите на преход към биологично производство е налице препращане към разпоредбите на дял II, глава 5 от Регламент (ЕО) № 889/2008 на Комисията от 5 септември 2008 година за определяне на подробни правила за прилагането на Регламент (ЕО) № 834/2007 на Съвета относно биологичното производство и етикетирането на биологични продукти по отношение на биологичното производство, етикетирането и контрола (Регламент № 889/2008 г.), като в чл. 38, параграф 3 е разписано правило по отношение на пчелните продукти, изискващ преходен период най-малко от една година. Период на преход към биологично производство, по-дълъг от определения с дял II, глава 5 от Регламент № 889/2008 г. не води до нарушаване на разпоредбата на чл. 38, параграф 3 от същия, поради което не представлява и основание за отказ за оторизация на подпомаган стопанин по направление „Биологично земеделие“. Чл. 26 от Наредба № 1/2013 поради противоречието с нормативен акт от по-висока степен – регламент, който освен това има и пряко приложение не следва да се прилага. Посочено е, че от представените доказателства се установява, че земеделският производител отговаря на останалите изисквания за оторизиране и изплащане на финансово подпомагане по мярка 11 „Биологично земеделие“ от Програмата за развитие на селските райони 2014 – 2020 г. за кампания 2016 г.</w:t>
        <w:tab/>
        <w:br/>
        <w:tab/>
        <w:t xml:space="preserve">С процесното уведомително писмо отново е отказано подпомагане.</w:t>
        <w:tab/>
        <w:br/>
        <w:tab/>
        <w:t xml:space="preserve">От Договор за контрол и сертификация от 15.09.2014 г. сключен между жалбоподателя (сега ответник по касация) и контролиращото лице „Лаком сертифициране“ ООД и от сертификационно писмо с дата на контрол 17.10.2016 г., е установено, че статус „биологичен“ жалбоподателят е получил на 4.11.2016 г.</w:t>
        <w:tab/>
        <w:br/>
        <w:tab/>
        <w:t xml:space="preserve">При така установеното от фактическа страна съдът от правна страна, след анализ на правните и фактически основания посочени в оспорваното писмо, задължителните указания дадени с Решение № 125/22.03.2019г. постановено по адм. дело № 809/2018г. на АС - В. Т, за да обяви нищожността на процесното уведомително писмо е изложил съображения, че административният орган не се е съобразил със съдебното решение и указанията дадени му от съда. Решаващият съд е счел, че при новото произнасяне, административният орган не е установявал никакви нови или допълнителни обстоятелства, поради което постановявайки новото уведомително писмо не е изпълнил съдебното решение. Новият административен акт отново сочи, че са налице неспазени базови изисквания по мярка 11 „Биологично земеделие“, като в този случай различието с първото произнасяне е единствено в това, че този път в отделна таблица е посочено спазването на изискването за ненадвишаване на минималните периоди на преход по чл. 11, ал. 4 от Наредба № 4 от 24.02.2015 г. за прилагане на мярка 11 „Биологично земеделие“ от Програмата за развитие на селските райони за периода 2014 – 2020 г. (Наредба № 4/2015 г.), наред с нормативно определените базови изисквания, за които няма данни, а и твърдения да не са изпълнени, като не се и твърди несъответствие между заявената от жалбоподателя биологична дейност „в преход“ и информацията от контролиращото лице. Поради това е приел, че е налице напълно идентично по фактически и правни основания произнасяне с вече отмененото по съдебен ред уведомително писмо. Отново не се сочи никое конкретно основание за отказ от Наредба № 4/2015 г. – чл. 13, чл. 14 и чл. 26. Както и при предходното обжалване на уведомителното писмо, така и в настоящето производство административният орган е приел, че посочването на състояние на стопанството „в преход“ за втора година не отговаря на изискванията на Наредба № 4/2015 г., но при постановяване отново на отказа се е позовал на неизпълнение на базови изисквания, каквото установеното несъответствие не е.</w:t>
        <w:tab/>
        <w:br/>
        <w:tab/>
        <w:t xml:space="preserve">Изложил е съображения, че позоваването в оспореното уведомително писмо на нормата на чл. 36 от Наредба № 5/2018 г., която не е била част от действащото законодателство към датата заявлението за подпомагане, независимо от това, че посочената норма е идентична с отменената разпоредба на чл. 23, ал. 2 от Наредба № 1/2013 г., действаща към датата на заявлението, относно сключения с контролиращото лице договор, не е ново обстоятелство.</w:t>
        <w:tab/>
        <w:br/>
        <w:tab/>
        <w:t xml:space="preserve">Посочил е, че указанията в съдебното решение, са за установяване на конкретни фактически обстоятелства, изпълняващи фактически състав на някое от основанията за отказ, регламентирани в Наредба № 4/2015 г., като при липса на такива установявания съдът е указал да се постанови позитивен за жалбоподателя акт. Решението е правилно.</w:t>
        <w:tab/>
        <w:br/>
        <w:tab/>
        <w:t xml:space="preserve">Няма допуснати нарушения на материалния закон и необоснованост на решението. Видно от мотивите на обжалвания съдебен акт, съдът не е допуснал грешки при формиране на вътрешното си убеждение в насоките, които не са установени от закона. Правилен е направеният от съда извод, че с процесното уведомително писмо административният орган не се е съобразил със влязлото в сила съдебно решение и указанията дадени му от съда. Съгласно чл. 177, ал. 2 АПК актове и действия на административния орган, извършени в противоречие с влязло в сила решение на съда, са нищожни. Новият административен акт сочи, че са налице неспазени базови изисквания по мярка 11 „Биологично земеделие“, като различието с първото произнасяне е единствено в това, че в отделна таблица е посочено неспазване на изискването за ненадвишаване на минималните периоди на преход по чл. 11, ал. 4 от Наредба № 4/2015 г., наред с нормативно определените базови изисквания, като за определените базови изисквания няма данни, а и твърдения да не са изпълнени, като не се и твърди несъответствие между заявената от жалбоподателя биологична дейност „в преход“ и информацията от контролиращото лице. Налице е напълно идентично по фактически и правни основания произнасяне с вече отмененото по съдебен ред уведомително писмо, както правилно е приел решаващият съд. Административният орган не е подвел вече установените факти под друго правно основание. Изрично в указанията на съда е посочено, че в такава хипотеза е следвало да постанови позитивен за заявителя административен акт, т. е. да му бъде отпуснато финансово подпомагане, което органът не е направил. Към датата на подаване на заявлението за подпомагане, разпоредбата на чл. 11, ал. 4 от Наредба № 4/2015 г., която изрично е посочена като правно основание за постановения отказ за подпомагане в повторно издаденото уведомително писмо, не се е прилагала по отношение периодите на преход при пчелните семейства по чл. 38, параграф 3 от Регламент № 889/2008 г. Административният орган е пренебрегнал указанията на съда и е приложил отново същата неприложима норма. Отново, в процесното уведомително писмо органът се е позовал и на Методиката за намаляване и отказване на плащания по мярка 11 “Биологично земеделие“ от Програмата за развитие на селските райони за периода 2014-2020 г. утвърдена със Заповед № РД09-144/23.02.2017 г. Методиката има характер на подзаконов нормативен акт, съгласно легалната дефиниция на чл. 75, ал. 1 от АПК. Съгласно чл. 14, ал. 1 от ЗНА (ЗАКОН ЗЗД НОРМАТИВНИТЕ АКТОВЕ) (ЗНА) обратна сила на нормативен акт може да се придаде само по изключение, а в случай, че актът е издаден въз основа на друг нормативен акт, обратна сила може да се даде само ако такава сила има актът, въз основа на който е издаден – чл. 14, ал. 2 от ЗНА. В нарушение на тези императивни законови норми в случая е придадено обратно действие на Методиката, като е прието, че е приложима и по отношение на подадени заявления за предходната година - 2016 г.</w:t>
        <w:tab/>
        <w:br/>
        <w:tab/>
        <w:t xml:space="preserve">Отделно от това, следва да се посочи, че с Решение № 8834/2019 г. на ВАС в сила от 10.12.2019 г. разпоредбата на чл. 11, ал. 4 от Наредба № 4/2015 г. е отменена. Налице са основанията на чл. 142, ал. 2 АПК за съобразяване на отмяната й при висящо съдебно производство. Липсва друга материалноправна разпоредба с идентично съдържание, която да изключва подпомагането за срок от една година, в случаите на преход към биологично производство, поради което след отмяна на чл. 11, ал. 4 от Наредба № 4/2015 г. оспореният акт е лишен от нормативното си основание.</w:t>
        <w:tab/>
        <w:br/>
        <w:tab/>
        <w:t xml:space="preserve">Налице е бланкетно посочване на порока съществени нарушения на съдопроизводствените правила – не са посочени конкретни такива нарушения, с оглед на което и в съответствие с чл. 218, ал. 1 и 2 АПК съдът не следва да обсъжда твърдението за този порок на съдебния акт.</w:t>
        <w:tab/>
        <w:br/>
        <w:tab/>
        <w:t xml:space="preserve">При липса на пороците сочени като касационни основания за отмяна,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При този изход на спора претенцията на ответника по касация за присъждане на разноски ще следва да се уважи, на основание чл. 143, ал. 4 във връзка с чл. 228 АПК, в доказан по делото размер – 900 лв. заплатено възнаграждение за един адвокат, съгласно делото договор за правна защита и съдействие от бл. № 795743/12.10.2020 г. С оглед фактическата и правна сложност на делото и извършения обем от дейности от адв.. И, възражението на касатора за прекомерност на заплатеното адвокатско възнаграждение е неоснователно и не следва да се уважава.</w:t>
        <w:tab/>
        <w:br/>
        <w:tab/>
        <w:t xml:space="preserve">Воден от горното и на основание чл. 221, ал. 2, предл. първо АПК, Върховният административен съд, пето отделениеРЕШИ: </w:t>
        <w:tab/>
        <w:br/>
        <w:tab/>
        <w:t xml:space="preserve">ОСТАВЯ В СИЛА Решение № 507/27.12.2019 г. на Административен съд – В. Т постановено по адм. дело № 461/2019 г.</w:t>
        <w:tab/>
        <w:br/>
        <w:tab/>
        <w:t xml:space="preserve">ОСЪЖДА Държавен фонд „Земеделие“ да заплати на Т.Н, [ЕГН] сумата от 900 (деветстотин) лева разноски по делото.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