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№255/25.09.2015 по ч.гр.д. №3638/2015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255гр. София, 25.09.2015 годинаВ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петнадесети септември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Красимир Влахов </w:t>
        <w:tab/>
        <w:br/>
        <w:tab/>
        <w:t xml:space="preserve"> </w:t>
        <w:tab/>
        <w:br/>
        <w:tab/>
        <w:t xml:space="preserve"> ЧЛЕНОВЕ: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>като изслуша докладваното от съдия Веселка Марева ч. гр. д. № 3638 по описа за 2015 година и за да се произнесе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т.2 вр. чл. 296, ал. 2 ГПК.</w:t>
        <w:tab/>
        <w:br/>
        <w:tab/>
        <w:t xml:space="preserve"> </w:t>
        <w:tab/>
        <w:br/>
        <w:tab/>
        <w:t xml:space="preserve">Образувано е по частна жалба на Ц. А. Н. от [населено място], подадена от пълномощник адв. Й. Д. Г., срещу определение № 9149 от 28.04.2015г. постановено по ч. гр. д. № 5464/2015г. на Софийския градски съд, с което е оставена без уважение частната жалба срещу разпореждане от 16.03.2015г. постановено по гр. д. № 47256/2011г. С последното е оставено без уважение искането за обезсилване по право на решение от 14.01.2014г. постановено по гр. д. № 47256/2011г., с което Софийски районен съд е поставил в дял на Л. А. Х. на основание чл. 349, ал. 2 ГПК описания в решението недвижим имот и я е осъдил да заплати на Ц. А. Н. за уравнение на дяловете сумата 61 500 лв., ведно със законната лихва, в шестмесечен срок от влизане в сила на решението.</w:t>
        <w:tab/>
        <w:br/>
        <w:tab/>
        <w:t xml:space="preserve"> </w:t>
        <w:tab/>
        <w:br/>
        <w:tab/>
        <w:t xml:space="preserve">В частната жалба се поддържа, че обжалваното определението е неправилно и се иска отмяната му. Развити са съображения, че решението е влязло в сила с изтичане на срока за обжалването му и че ГПК не предвижда възможност за отлагане влизането в сила поради подаване на частни жалби. 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 обжалване се поддържа основанието на чл. 280, ал. 1, т. 3 ГПК по следните правни въпроси от значение за точното прилагане на закона и за развитието на правото: 1/Съществува ли правен институт „ установяване на датата на влизане на решението в сила”; с кой съдебен акт се извършва това т. нар. „установяване” и какъв е характерът на периода от време между изтичането на срока за обжалване на решението и т. нар. „установяване”; 2/ подаването на частна жалба срещу определението за връщане на въззивната жалба като просрочена рефлектира ли върху датата на влизане на решението в сила; 3/ при подадена просрочена въззивна жалба и депозирана частна жалба кога влиза в сила съдебното решение? </w:t>
        <w:tab/>
        <w:br/>
        <w:tab/>
        <w:t xml:space="preserve"> </w:t>
        <w:tab/>
        <w:br/>
        <w:tab/>
        <w:t xml:space="preserve">С писмен отговор ответникът по частната жалба Л. А. Х., чрез адв. И. С., оспорва същата като твърди, че не са налице предпоставките за допускане на касационно обжалване, че обжалваното определение е правилно и следва да бъде оставено в сила.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отделение, намира, че частната жалба е подадена в срока по чл. 275, ал.1 ГПК от легитимирано лице срещу подлежащ на обжалване съдебен акт.</w:t>
        <w:tab/>
        <w:br/>
        <w:tab/>
        <w:t xml:space="preserve"> </w:t>
        <w:tab/>
        <w:br/>
        <w:tab/>
        <w:t xml:space="preserve">С решение № II-52-188 от 05.10.2012 г. на Софийски районен съд, постановено по гр. д. № 47256/2011 г. е допусната съдебна делба между Ц. А. Н. и Л. А. Х. на недвижим имот, представляващ апартамент в [населено място] при равни квоти. С решение от 14.01.2014г. по същото дело делбата е извършена като имотът е поставен в дял на Л. А. Х. на основание чл. 349, ал. 2 ГПК и същата е осъдена да заплати на Ц. А. Н. за уравняване на дела в 6-месечен срок от влизане на решението в сила сумата от 61 500 лв., ведно със законната лихва. Решението по извършването на делбата е обжалвано от Ц. А. Н. с въззивна жалба от 12.03.2014 г. С разпореждане от 19.03.2014 г. жалбата е върната от Софийски районен съд като просрочена. Срещу разпореждането за връщане е подадена частна жалба пред Софийския градски съд, който с определение от 15.09.2014г. я е оставил без уважение. Определението на въззивния съд е влязло в сила на 18.11.2014 г.</w:t>
        <w:tab/>
        <w:br/>
        <w:tab/>
        <w:t xml:space="preserve"> </w:t>
        <w:tab/>
        <w:br/>
        <w:tab/>
        <w:t xml:space="preserve">С молба от 30.12.2014г. Ц. Н. е поискала от първоинстанционния съд на основание чл.349, ал.6 ГПК да прогласи обезсилване по право на решението в частта за възлагане на апартамента. С определение от 16.03.2015г. съдът е оставил искането без уважение, като е приел, че решението за възлагане е влязло в сила на 18.11.2014г. и към датата на подаване на молбата за обезсилване 30.12.2014г. не е изтекъл предвидения в чл.349, ал.5 ГПК 6-месечен срок за заплащане на уравнението.</w:t>
        <w:tab/>
        <w:br/>
        <w:tab/>
        <w:t xml:space="preserve"> </w:t>
        <w:tab/>
        <w:br/>
        <w:tab/>
        <w:t xml:space="preserve">С обжалваното определение № 9149 от 28.04.2015г. по ч. гр. д. № 5464/2015г. на Софийски градски съд са потвърдени горните изводи на първата инстанция. Посочено е, че моментът на влизане в сила на решенията е регламентиран в чл.296 ГПК. При обжалване на първоинстанционното решение с подаване на въззивна жалба, съдът проверява дали тя отговаря на изискванията на чл. 262, ал.1 ГПК и ако установи обстоятелства по ал.2, т.1 или т.2 от чл.262 ГПК я връща; постановеното разпореждане може да се обжалва с частна жалба. Следователно, предвидена е процедура за установяване дали жалбата е подадена в срока на обжалване и едва след провеждането й, включително с произнасяне по частната жалба срещу разпореждането за връщане, което да влезе в сила, може да се приеме, че е приключила процедурата по установяване дали жалбата е подадена в срок или не. В настоящия казус процедурата по установяване просрочието на подадената въззивна жалба е приключила на 18.11.2014 г., поради което именно на тази дата решението за възлагане е влязло в сила. </w:t>
        <w:tab/>
        <w:br/>
        <w:tab/>
        <w:t xml:space="preserve"> </w:t>
        <w:tab/>
        <w:br/>
        <w:tab/>
        <w:t xml:space="preserve">При преценка на основанията за допускане на касационно обжалване настоящият състав на Върховният касационен съд, Второ гражданско отделение, намира, че е налице за основание за спиране на производството поради наличие на висящо тълкувателно дело. Правните въпроси, формулирани от касатора, могат да бъдат обобщени така: кога влиза в сила съдебното решение, срещу което е подадена жалба, но след изтичане на срока за обжалване – дали влиза в сила с изтичането на срока за обжалване или когато стане необжалваем съдебният акт, с който е върната жалбата като просрочена. Именно този въпрос е определящ за изхода на настоящето производство. Същият въпрос е предмет на обсъждане по тълкувателно дело № 7/2014г. на ОСГТК на ВКС, по седмия въпрос, поставен за разрешаване в това дело, а именно: Кой е началният момент на срока за подаване на молба за отмяна на влязло в сила въззивно решение по чл.303, ал.1, т.1 ГПК в хипотезата, при която подадената от молителя касационна жалба е била върната с влязло в сила разпореждане /определение/. При разискванията по този въпрос в заседанието на 18.06.2015г. възникна необходимостта от разграничаване на хипотезите на влизане в сила на решението според това дали подадената жалба има суспензивен ефект /подадена е в срок/ или няма суспензивен ефект. Това разграничение има значение и за спора по настоящата частна жалба. Ето защо се налага спиране на производството по частната жалба до приемане на тълкувателно решение по посоченото тълкувателно дело. </w:t>
        <w:tab/>
        <w:br/>
        <w:tab/>
        <w:t xml:space="preserve"> </w:t>
        <w:tab/>
        <w:br/>
        <w:tab/>
        <w:t xml:space="preserve"> Воден от горното Върховният касационен съд, състав на II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СПИРА производството по ч. гр. д. № 3638/2015г. по описа на Второ гражданско отделение на Върховния касационен съд до постановяване на тълкувателно решение по тълкувателно дело № 7/2014г. на Общото събрание на Гражданска и Търговска колегия на ВКС.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