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№10896/28.10.2021 по адм. д. №4972/2021 на ВАС, III о.,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10896 София, 28.10.2021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тринадесети октомври в състав: ПРЕДСЕДАТЕЛ:ЖАНЕТА ПЕТРОВА ЧЛЕНОВЕ:СВЕТЛАНА БОРИСОВА АГЛИКА АДАМОВА при секретар Ани Стефанова Андреева и с участието</w:t>
        <w:tab/>
        <w:br/>
        <w:tab/>
        <w:t xml:space="preserve">на прокурора Антоанета Генчеваизслуша докладваното от съдиятаАГЛИКА АДАМОВА по адм. дело № 4972/2021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жалба, подадена от Ц. Георгиев срещу Решение № 252/25.02.2021г., постановено по адм. д № 1248/2020г. по описа на Административен съд Варна, с което са отхвърлени исковете с правно основание чл.1, ал.1 от ЗОДОВ, срещу Община Вълчи дол, както следва: 1/ За присъждане на обезщетение за претърпени имуществени вреди в размер от 1500 лв. вследствие на осъществено от служители на Община Вълчи дол незаконосъобразно бездействие, изразяващо се в неизвършване на пълна проверка в регистъра на населението, както и в регистрите за актовете за гражданско състояние, преди издаване на удостоверение за наследници изх. № 4/04.02.2011г.; 2/ За присъждане на обезщетение в размер от 500 лв. за причинени неимуществени вреди от осъщественото незаконосъобразно бездействие на служители на Община Вълчи дол, осъществено по същия начин; 3/ За присъждане на обезщетение в размер от 1500 лв. за причинени имуществени вреди от незаконосъобразно действие на служители при Община Вълчи дол, изразяващо се в издаване на удостоверение за наследници, изх. № 4/04.02.2011 г.; 4/ За присъждане на обезщетение в размер от 700 лв. за причинени неимуществени вреди от осъществено незаконосъобразно действие на служители на Община Вълчи дол по издаване на удостоверение за наследници изх. № 4/04.02.2011 г.</w:t>
        <w:tab/>
        <w:br/>
        <w:tab/>
        <w:t xml:space="preserve">Касаторът Ц. Георгиев твърди, че решението е неправилно, поради нарушения на материалния закон и необоснованост – отменителни основания по чл. 209, т. 3 АПК. След подробно изложение на фактите по спора и описание на представените доказателства, се поддържа, че е изпълнен фактическият състав, позволяващ ангажиране отговорността на общината съгласно чл. 1 ЗОДОВ. Претендира се отмяната на обжалваното решение, като вместо него се иска осъждане на ответника по предявените искове, както и присъждане на разноски за двете инстанции.</w:t>
        <w:tab/>
        <w:br/>
        <w:tab/>
        <w:t xml:space="preserve">Ответната страна - община Вълчи дол, чрез процесуалния си представител по делото взема становище за неоснователност на касационната жалба. Претендира юрисконсултско възнаграждение. Прави възражение за прекомерност на адвокатския хонорар на противната страна.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решение.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допустима, при наличие на изискуемите за това процесуални предпоставки. Разгледана по същество, е неоснователна.</w:t>
        <w:tab/>
        <w:br/>
        <w:tab/>
        <w:t xml:space="preserve">Производството пред Административен съд Варна е образувано по искова молба на Ц. Георгиев против община Вълчи дол, с която на основание чл. 1, ал. 1 от Закона за отговорността на държавата и общините за вреди /ЗОДОВ/ са предявени искове за обезщетяване на претърпени от него имуществени и неимуществени вреди, в резултат на издаването и на действия и бездействия по повод издаденото от кметство с Изворник, община Вълчи дол удостоверение за наследници на Г. Георгиев, починал на 07.03.1977г. изх. № 4 от 04.02.2011г.</w:t>
        <w:tab/>
        <w:br/>
        <w:tab/>
        <w:t xml:space="preserve">Фактическата обстановка е надлежно установено по делото, а по нея няма спор между страните. Процесното удостоверение е издадено по декларация, подадена от касатора и в него са посочени четирима наследници на Г. Георгиев, сред които К. Цонев. При сключения в последствие договор за доброволна делба на земеделски земи, в делбата са участвали и наследниците на К. Цонев. Установено е също, че това лице, родено през [година] е било осиновено през [година]. По делото е прието доказателство заключение на съдебно-оценителна експертиза за пазарната стойност на поземлен имот - нива в с. Изворник, местност Чокур Кору с площ 6150 кв. м. към дата 10.05.2011г., съответно 3051 лв и към датата на завеждане на иска, съответно 11148 лв. Изслушани са исвидетелски показания за обстоятелствата във връзка със сключване на договора за делба.</w:t>
        <w:tab/>
        <w:br/>
        <w:tab/>
        <w:t xml:space="preserve">При тази фактическа обстановка, съдът е приел от правна страна, че издаването на удостоверение за наследници представлява административна услуга; удостоверението за наследници е удостоверителен административен акт, издаден на основание чл. 24, ал. 1 от Закона за гражданската регистрация, съдържанието на който може да бъде обжалвано само по административен ред по чл. 81, ал.2 от АПК.</w:t>
        <w:tab/>
        <w:br/>
        <w:tab/>
        <w:t xml:space="preserve">Освен това съдът се е мотивирал, че общинската администрация е изпълнила правомощието си по предоставяне на административна услуга именно на база регистри на населението, в които К. Цонев е вписан като син на общия наследодател. Възраженията във връзка с наличието на пълно осиновяване, според съда е следвало и могло да бъдат разгледани в производство по оспорване съдържанието на удостоверението за наследници по реда на чл.81 ал.2 от АПК. Така от една страна съдът е счел, че не е налице отменен по съответния ред административен акт, а от друга страна, че извършените в хода на производството по издаване на административен акт действия и бездействия не подлежат на самостоятелна преценка, при положение, че самият акт не е оспорен. Поради това е преценено, че първата предпоставка за ангажиране отговорността на общината – наличие на незаконосъобразен акт, действие или бездействия на общинската администрация, не е налице.</w:t>
        <w:tab/>
        <w:br/>
        <w:tab/>
        <w:t xml:space="preserve">За недоказано е счетено и пораждането на вреди в пряка причинно-следствена връзка с твърдяното противоправно поведение. В тази връзка са изложени съображения, че издаденият удостоверителен документ има съответната доказателствена стойност, поради което не може да се направи извод за намаляване на имуществото на касатора, а доказателства за емоционалното и психично състояние на последния не са представени.</w:t>
        <w:tab/>
        <w:br/>
        <w:tab/>
        <w:t xml:space="preserve">Решението е валидно, допустимо и правилно. Относимите по спора факти са надлежно установени и въз основа на тях са формирани обосновани и съответстващи на материалния закон изводи. Те се споделят принципно от касационната инстанция, със следните допълнения:</w:t>
        <w:tab/>
        <w:br/>
        <w:tab/>
        <w:t xml:space="preserve">Съгласно разпоредбата на чл. 1, ал. 1 ЗОДОВ държавата и общините отговарят за вредите, причинени на граждани и юридически лица от незаконосъобразен акт, действие или бездействие на техни органи и длъжностни лица при или по повод изпълнение на административна дейност. 3а да възникне законовата отговорност, следва да е налице незаконосъобразен акт или незаконосъобразно действие или бездействие и реално причинена вреда, произтичаща от тях в пряка причинна връзка. Правилен е изводът на съда, че в случая не е установено наличието на законовите предпоставки, което обуславя неоснователността на предявените искове за причинени имуществени и неимуществени вреди.</w:t>
        <w:tab/>
        <w:br/>
        <w:tab/>
        <w:t xml:space="preserve">В тежест на ищеца е да докаже фактите, на които основава исковете си, което в случая не е сторено. Предявеният иск се основава на твърденията за незаконосъобразни действия и бездействия при извършване на административна услуга - издаване на удостоверение за наследници, като се поддържа, че в резултат на това то е с невярно съдържание. В случая безспорно е налице административна услуга, в резултат на която е издаден административен акт по смисъла на чл. 21, ал. 3 АПК. Действията и бездействията, извършени или допуснати в хода на административно производство не подлежат на обжалване или на установяване на тяхната незаконосъобразност отделно от издадения в това производство акт. При предвидения в закона контрол върху този акт се извършва и контрол за законосъобразност на въпросните действия и бездействия. Правилно искът е бил разгледан по същество, при заявените в него основания, както и правилно е бил отхвърлен, поради липса на предпоставките, предвидени в чл.1 ЗОДОВ.</w:t>
        <w:tab/>
        <w:br/>
        <w:tab/>
        <w:t xml:space="preserve">В производството по чл. 203 АПК съдът не е компетентен да извърши проверка за установяване истинността на конкретно посоченото в исковата молба удостоверение. Удостоверението за наследници се издава от длъжностното лице по гражданското състояние в общината, след справка в регистрите на населението и представлява официален свидетелстващ документ, който се ползва с материална доказателствена сила относно удостоверените с него факти. Същият не е оспорен по предвидения в закона административен ред, макар че с този ред не се изчерпват правните средства за защита на касатора. Наследственото правоотношение произтича от определени в закона факти, наличието на които удостоверението за наследници доказва. Доказателствената сила на това удостоверение подлежи на оспорване в рамките на иск за защита на гражданските права на касатора, а не в производство по чл. 203 и сл. АПК. Изложените в касационната жалба доводи, касаещи неистинността на представено по делото удостоверение за наследници не могат и не следва да бъдат обсъждани от административния съд. Законовата възможност на касатора да защити гражданските си права, които той счита за накърнени и във връзка с което накърняване твърди, че е претърпял и вредите, изключва отговорността по чл. 1 ЗОДОВ. Твърденият от касатора пропуск да попълни имуществото си с исковата сума е свързан с нереализиране на претендирано от него гражданско право по отношение на трети лица, а не произтича от противоправно поведение на органи и длъжностни лица на общината. Този извод не се променя, независимо от обстоятелството дали касаторът се е възползвал от предоставената от закона възможност за защита на въпросното гражданско субективно право.</w:t>
        <w:tab/>
        <w:br/>
        <w:tab/>
        <w:t xml:space="preserve">Освен всичко изложено и далеч не на последно място, погасителната давност за предявяване на исковете е изтекла, за което е направено своевременно възражение в рамките на първоинстанционното производство. Удостоверението за наследници е издадено на 04.02.2011г. и не е било оспорено по предвидения в закона ред, а действията или бездействията по повод издаването му са преустановени най-късно на посочената дата. Исковете са предявени повече от девет години по-късно, което е достатъчно основание за тяхното отхвърляне. Съображенията на административния съд в противен смисъл не се споделят, тъй като противоречат на установената теория и съдебна практика.</w:t>
        <w:tab/>
        <w:br/>
        <w:tab/>
        <w:t xml:space="preserve">Независимо от изложеното, правилен е крайният извод за неоснователността на предявените искове, поради което обжалваната решение следва да бъде оставено в сила.</w:t>
        <w:tab/>
        <w:br/>
        <w:tab/>
        <w:t xml:space="preserve">При този изход от спора на касатора не се дължат разноски, а на ответника се дължи юрисконсултско възнаграждение за касационната инстанция в размер на 100 лв.</w:t>
        <w:tab/>
        <w:br/>
        <w:tab/>
        <w:t xml:space="preserve">Водим от горното и на основание чл. 221, ал. 2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252/25.02.2021г., постановено по адм. д № 1248/2020г. по описа на Административен съд Варна.</w:t>
        <w:tab/>
        <w:br/>
        <w:tab/>
        <w:t xml:space="preserve">ОСЪЖДА Ц. Георгиев да заплати на Община Вълчи дол юрисконсултско възнаграждение в размер на 100 лв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Жанета Петрова</w:t>
        <w:tab/>
        <w:br/>
        <w:tab/>
        <w:t xml:space="preserve">секретар: ЧЛЕНОВЕ:/п/ Светлана Борисова</w:t>
        <w:tab/>
        <w:br/>
        <w:tab/>
        <w:t xml:space="preserve">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