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№1507/15.11.2013 по адм. д. №6517/2013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/АПК/ във вр. с чл.160, ал.6 от Данъчно - осигурителния процесуален кодекс /ДОПК/.</w:t>
        <w:tab/>
        <w:br/>
        <w:tab/>
        <w:t xml:space="preserve">Образувано е по касационна жалба на „Ню Агроекспорт” ЕООД, гр. П., чрез процесуален представител, срещу Решение № 468 от 25.02.2013 г., постановено по адм. д. № 3282/2011г. по описа на Административен съд - Пловдив, с което е отхвърлена жалбата на дружеството срещу Ревизионен акт № № 091102394/07.09.2011г., издаден от орган по приходите при ТД на НАП – Пловдив, потвърден с Решение № 1132/21.11.2011г. на Директора на Дирекция “Обжалване и управление на изпълнението” – гр. П. при ЦУ на НАП, с който на основание чл. 70, ал.5 от ЗДДС е отказано признаване на правото на приспадане на данъчен кредит в размер на 9 240 лв. по фактура №10/29.01.2010г., издадена от „Булмат строй" ЕООД.</w:t>
        <w:tab/>
        <w:br/>
        <w:tab/>
        <w:t xml:space="preserve">Касаторът поддържа, че обжалваното решение е неправилно поради необоснованост и противоречие с материалния закон, съставляващи отменителни основания по чл.209, т.3 от АПК. Счита, че събраните по делото гласни доказателства установяват предаването на стоката - предмет на доставката, досежно която са налице всички материалноправни предпоставки за възникване и признаване на правото на приспадане на данъчен кредит. Навежда довода, че постановеният съдебен акт не е съобразен с приложимото Решение на СЕС по съединени дела С -80/11 и С-142/11, с оглед на което моли съда да отмени обжлаваното решение и вместо него, постанови друго, по съществото на спора, с който да отмени обжалавания РА, ведно с присъждане на осъществените разноски.</w:t>
        <w:tab/>
        <w:br/>
        <w:tab/>
        <w:t xml:space="preserve">Ответникът по касационната жалба – Директорът на Дирекция „ОДОП” – гр. П. при ЦУ на НАП не изразява становище по нейната основателност.</w:t>
        <w:tab/>
        <w:br/>
        <w:tab/>
        <w:t xml:space="preserve">Представителят на Върховна административна прокуратура дава мотивирано залючение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прецени валидността, допустимостта и съответствието на решението с материалния закон в изпълнение на изискването на чл. 218 от АПК, както и наведените в жалбите касационни основания, за да се произнесе, взе предвид следното:</w:t>
        <w:tab/>
        <w:br/>
        <w:tab/>
        <w:t xml:space="preserve">Касационната жалба е депозирана от активнопроцесуално легитимирано лице, при наличие на правен интерес и в рамките на законоустановения 14 - дневен преклузивен срок, поради което е допустима и подлежи на разглеждане по същество.</w:t>
        <w:tab/>
        <w:br/>
        <w:tab/>
        <w:t xml:space="preserve">Предмет на съдебен контрол в производството пред Административен съд –Пловдив е обосноваността и законосъобразността на Ревизионен акт № 091102394/07.09.2011г., издаден от орган по приходите при ТД на НАП – Пловдив, потвърден с Решение № 1132/21.11.2011г. на Директора на Дирекция “Обжалване и управление на изпълнението” – гр. П. при ЦУ на НАП, в частта, с която на „Ню Агроекспорт” ЕООД е отказано признаване на правото на приспадане на данъчен кредит на основание чл.70, ал.5 от ЗДДС в размер на 9 240 лв. по фактура №10/29.01.2010г., издадена от „Булмат строй" ЕООД.</w:t>
        <w:tab/>
        <w:br/>
        <w:tab/>
        <w:t xml:space="preserve">За да обоснове формирания краен правен извод за неоснователност на релевираната жалба, първоинстанционният съд е приел, че оспореният РА е издаден от компетентен орган, в законоустановената форма, при липса на допуснати съществени нарушения на административно производствените правила, обоснованост и в съответствие с материалния закон. Преценил е, че събраните по делото доказателства не установяват реалното осъществяване на спорната доставка, поради което данъкът по нея е начислен неправомерно по смисъла на чл.70, ал.5 от ЗДДС и за ревизираното лице не е възникнало право на приспадане на данъчен кредит.</w:t>
        <w:tab/>
        <w:br/>
        <w:tab/>
        <w:t xml:space="preserve">Настоящият състав намира, че обжалваното решение е валидно, допустимо и правилно. След обсъждане на всички относими доказателства поотделно, в съвкупност и съобразно доказателствената им стойност съдът е формирал обосновани фактически и правни изводи, които съответстват на материалния закон.</w:t>
        <w:tab/>
        <w:br/>
        <w:tab/>
        <w:t xml:space="preserve">Неоснователно е оплакването на касатора, че решаващият състав необосновано не е кредитирал събраните по делото гласни доказателства относно предаването – приемането на стоката, предмет на спорната доставка. Правилна е преценката на съда, че показанията на свидетелите не са последователни, убедителни и взаимно допълващи се, а достоверността им не се подкрепя от нито едно писмено доказателство. Както в хода на ревизионното производство, така и пред съда са останали неустановени релевантните обстоятелства, че достачикът е разполагал с кориандър в посоченото количество и същото е определено по съгласие на страните, респективно – предадено на получателя. По аргумент от чл.24, ал.2 от ЗЗД именно с определянето/предаването на определените по своя ред вещи се прехвърля собственоста върху тях, а с настъпването на вещнотранслативния ефект възниква и данъчното събитие, обуславящо наличието на правото на данъчен кредит. Неговото признаване е предпоставено от доказването на реалното извършване на доставката и кумулативната установеност на материалноправните предпоставки, регламентирани в чл. 68 и чл.69 от ЗДДС, подлежащи на преценка от националния съдия във всеки конкретен случай. Сами по себе си издаденият данъчен документ, в който данъкът е посочен на отделен ред, отразяването му в дневника за продажби, в справката - декларация по ЗДДС и използването на стоките за осъществени от ревизираното лице облагаеми доставки не доказват действителното извършване на пряката доставка. Необходимостта от установяване на нейното реално осъществяване изрично е подчертана от СЕС в тълкувателно приложимото Решението по дело С - 285/11г., в т. 31 от което е посочено, че "за да се установи, че е налице правото на приспадане на данъчен кредит, следва да се провери дали доставките са били реално осъществени." Тези мотиви не са в колизия с тълкуванията, дадени с Решението на СЕС по съединени дела С -80/11 и С-142/11, тъй като разрешенията по него се отнасят до различен фактически състав, при който обективното осъществяване на доставката е установено. Поради това неоснователни са наведените в тази връзка от касатора доводи и те не опровергават правилността на извода на съда, че при липса на доказателства за прехвърляне на правото на собственост върху стоката не е доказано реалното извършване на пряката доставка. Ето защо, данъкът по нея е неправомерно начислен и по аргумент от чл.70, ал.5 от ЗДДС за касатора не е възникнало право на приспадане на данъчен кредит по нея. Достигайки до този краен правен извод и отхвърляйки жалбата срещу атакувания РА, съдът е постановил решение, което не страда от релевираните касационни пороци и като правилно следва да бъде оставено в сила.</w:t>
        <w:tab/>
        <w:br/>
        <w:tab/>
        <w:t xml:space="preserve">Така мотивиран и на основание чл.221, ал.2 от АПК, Върховният административен съд, състав на Първо отделение РЕШИ: ОСТАВЯ В СИЛА</w:t>
        <w:tab/>
        <w:br/>
        <w:tab/>
        <w:t xml:space="preserve">Решение № 468 от 25.02.2013 год. по адм. дело № 3282/ 2011 год. по описа на Административен съд – Пловдив. Решението не подлежи на обжалване. Вярно с оригинала, ПРЕДСЕДАТЕЛ: /п/ Й. К.в секретар: ЧЛЕНОВЕ: /п/ М. З./п/ Б. Л. Б.Л.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