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№9588/29.06.2011 по адм. д. №6519/2011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2811 от 24.02.2011год., постановено по адм. д. 6877/10год. Върховният административен съд, тричленен състав на седмо отделение, е отменил решение № 94 от 27.04.2010год. по преписка № 228/2009год. на Комисията за защита от дискриминация и е върнал делото като преписка на КЗД за разглеждане по същество и произнасяне по жалба с вх. № 14 – 30 – 96/20.10.2009год. , подадена от ЮЛСНЦ „Р”АД-гр. С. чрез своя процесуален представител взема становище за основателност на жалбата.</w:t>
        <w:tab/>
        <w:br/>
        <w:tab/>
        <w:t xml:space="preserve">Ответното по касационната жалба ЮЛСНЦ „Равни права на съкратените от „П. Ю. Г.” взема становище за неоснователност на жалбата. Претендира се присъждане на разноски.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петчленен състав на втора колегия,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211,ал.1 от АПК, от надлежна страна и е процесуално допустима. Разгледана по същество е не основателна.</w:t>
        <w:tab/>
        <w:br/>
        <w:tab/>
        <w:t xml:space="preserve">С решението си тричленният състав на Върховния административен съд е отменил решение № 94 от 27.04.2010год. по преписка № 228/2009год. на Комисията за защита от дискриминация и е върнал делото като преписка на КЗД за разглеждане по същество и произнасяне по жалба с вх. № 14 – 30 – 96/20.10.2009год. , подадена от ЮЛСНЦ „Равни права на съкратените от „П. Ю. Г.”, чрез председателя на сдружението М. М.. Прието е, че решението е издадено от компетентен орган, но при съществено нарушение на съдопроизводствените правила. В тази връзка съдът е дал тълкуване на нормата на чл.51,ал.2 от ЗЗД относно съдържанието на жалбата, както и на чл.52,ал.3 от същия закон относно хипотезите, при които производството пред комисията се прекратява, от което е изградил извод, че ако жалбата не съдържа някои от задължителните реквизити, то тя е нередовна и следва да бъде поправено в срок, определен от комисията. Съобразявайки конкретните факти по делото решаващият състав е приел, че жалбата на сдружението е съдържала всички необходими реквизити към момента на подаването й пред КЗД – 20.10.2009год. и указанията на комисията, дадени в заседанието на 07.04.2010год. касаят установяването на факти и обстоятелство, които са от значение за решаване на спора по същество, а не са относими към редовността на жалбата. Съдът е разгледал и алтернативната хипотеза – дори да се приеме, че жалбата е била нередовна към момента на подаването й, то в определенията от комисията срок жалбоподателят е представил редица допълнителни писмени доказателства, както е уточнил, че се претендира нарушение на чл.14 от ЗЗДискр. в периода от 01.11.2006год до 01.03.2007год., като са посочени имената на лицата, за които се твърди, че е извършено нарушение, както и на лица, за които смята, че са третирани по-благоприятно, уточнено е в какво се изразява по-неблагоприятното третиране и извършителите на нарушението. Тричленният състав е приел, че обжалваното решение поради липса на мотиви не се установява в какво се изразява нередовността на жалбата и кои точно нередовности не са отстранени от жалбоподателя.На база на изложеното е направен краен извод за неправилност на решението, което обуславя необходимостта на неговата отмяна и връщането му на КЗД като преписка за разглеждане на жалбата по същество.</w:t>
        <w:tab/>
        <w:br/>
        <w:tab/>
        <w:t xml:space="preserve">Решението на тричленния състав на Върховния административен съд е правилно и законосъобразно.</w:t>
        <w:tab/>
        <w:br/>
        <w:tab/>
        <w:t xml:space="preserve">Основните оплаквания на касатора са за допуснато нарушение на материалния закон. Навеждат се доводи, че съставът на седмо отделение на ВАС неправилно е приел, че жалбата на ЮЛСНЦ „Равни права на съкратените от „П. Ю. Г.” е редовна и КЗД неправилно е прекратила производството по същата. Направените оплаквания са неоснователни.</w:t>
        <w:tab/>
        <w:br/>
        <w:tab/>
        <w:t xml:space="preserve">Предмет на разглеждане пред първоинстанционния съд е било решение № 94 от 27.04.2010год. по преписка № 228/2009год. на Комисията за защита от дискриминация, с което е оставена без разглеждане жалба с вх. № 14 – 30 – 96/20.10.2009год., подадена от ЮЛСНЦ „Равни права на съкратените от „П. Ю. Г.”, чрез председателя на сдружението М. М. и е прекратено производството по делото. Предмета на обжалваното решение е определил и основния спор между страните - дали подадената от сдружението жалба до КЗД е редовна и следва да бъде разгледана. Даденият положителен отговор на този въпрос е обоснован на фактите по делото и при правилно тълкуване на материалния закон. Съдържанието на жалбата, въз основа на която се открива производство пред КЗД, е определено в чл.51,ал.2 от ЗЗДиск. Въз основа на фактите по делото правилно тричленният състав е приел, че жалбата на ЮЛСНЦ „Равни права на съкратените от „П. Ю. Г.” е била редовна още към момента на подаването й. Това обстоятелство се потвърждава и от това, че с разпореждане № 514 от 29.10.2009год. /л.36 от административната преписка/ председателят на КЗД е приел, че жалбата отговаря на изискванията на чл.51 от ЗЗДискр. и е образувал производство по нея. В този смисъл са изводите се съдържат и в доклада-заключение /л.195 и сл. от административната преписка/, където също се приема, че жалбата е годно правно основание за образуване на производство. Въпросът за нередовност на жалбата е повдигнат едва в първото открито заседание по делото на 07.04.2010год./л.215 и сл. от делото/ по повод възражения на някои от конституираните ответни страни, в резултат на което съставът на комисията е оставил жалбата без движение и е дал указания за отстраняване на нередовностите. Тези действия на комисията са обсъдени от тричленния състав и правилно са квалифицирани като даване на указания за установяване на фактите по преписката, а не като указания за отстраняване на нередовности. Представената молба от ЮЛСНЦ „Равни права на съкратените от „П. Ю. Г.” /л.231 от делото/ също е обсъдена от съда и правилно е прието, че с нея са отстранени нередовностите на жалбата. Основателни са и доводите на първоинстанционния съд, че в обжалваното решение на КЗД няма посочване на това кои точно нередовности не са били отстранени, което лишава съда от възможността да провери правилността на акта.</w:t>
        <w:tab/>
        <w:br/>
        <w:tab/>
        <w:t xml:space="preserve">По изложените съображения следва да бъде прието, че обжалваното решение на тричленния състав на седмо отделение на Върховния административен съд е правилно и законосъобразно и не страда от пороците, сочени в касационната жалба и при условията на чл.221,ал.2 от АПК следва да бъде оставено в сила.</w:t>
        <w:tab/>
        <w:br/>
        <w:tab/>
        <w:t xml:space="preserve">При този изход на процеса при условията на чл.228 във вр. с чл.143,ал.4 от АПК касатора следва да бъде осъден да заплати на ЮЛСНЦ „Равни права на съкратените от „П. Ю. Г.” разноски по делото за настоящата инстанция в размер на 150лв.</w:t>
        <w:tab/>
        <w:br/>
        <w:tab/>
        <w:t xml:space="preserve">Водим от горното и на осн. чл.221,ал.2 от АПК, Върховният административен съд, петчленен състав на втора колегия, РЕШИ: ОСТАВЯ В СИЛА РЕШЕНИЕ</w:t>
        <w:tab/>
        <w:br/>
        <w:tab/>
        <w:t xml:space="preserve">№ 2811 от 24.02.2011год. на Върховния административен съд, тричленен състав на седмо отделение, постановено по адм. дело № 6877/10год. ОСЪЖДА</w:t>
        <w:tab/>
        <w:br/>
        <w:tab/>
        <w:t xml:space="preserve">„Ю. Г.”-АД – гр. П. да заплати на ЮЛСНЦ „Равни права на съкратените от „П. Ю. Г.”, представлявано от председателя на сдружението М. М., разноски по делото за касаицонната инстанция в размер на 150 /сто и петдесет/лева.</w:t>
        <w:tab/>
        <w:br/>
        <w:tab/>
        <w:t xml:space="preserve">Решението е окончателно и не подлежи на обжалване. Вярно с оригинала, ПРЕДСЕДАТЕЛ: /п/ Й. К.в секретар: ЧЛЕНОВЕ: /п/ М. М./п/ Д. Д./п/ М. М./п/ И. С.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