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№2003/02.03.2022 по адм. д. №5043/2021 на ВАС, VII о., докладвано от председателя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2003 София, 02.03.2022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ПРЕДСЕДАТЕЛ:КАЛИНА АРНАУДОВА ЧЛЕНОВЕ:ВЕСЕЛА АНДОНОВАПОЛИНА БОГДАНОВА при секретар и с участието на прокурора изслуша докладваното от председателяКАЛИНА АРНАУДОВА по адм. дело № 5043/2021</w:t>
        <w:tab/>
        <w:br/>
        <w:tab/>
        <w:t xml:space="preserve">Производството е по чл. 248 от Гражданския процесуален кодекс (ГПК), във вр. с чл. 144 от Административнопроцесуалния кодекс (АПК).</w:t>
        <w:tab/>
        <w:br/>
        <w:tab/>
        <w:t xml:space="preserve">Образувано е по искане на Сдружение „Национална асоциация на професионалните сватбени дисководещи“ (Сдружението) за изменение на Решение №821 от 01.02.2022 г. на Върховния административен съд (ВАС) по адм. дело № 5043/2021 г., в частта за разноските.</w:t>
        <w:tab/>
        <w:br/>
        <w:tab/>
        <w:t xml:space="preserve">Искателят сочи, че с решението съдът е осъдил Министерство на културата да заплати на Сдружението 425,00 лв. разноски по делото. Това са разноските за касационната инстанция, съразмерно с уважената част на касационната жалба. Съгласно представените по делото договор за правна защита и съдействие и списък с разноски Сдружението е сторило разноски пред АССГ в размер на 510,00 лв., от които 480,00 лв. за адвокатско възнаграждение и 30,00 лв. за държавна такса. Жалбоподателят своевременно е направил искане за присъждане на разноски в първоинстанционното производство и е ангажирал доказателства за извършването им. Предвид това, че жалбата е била оставена без уважение от АССГ, а ВАС частично я е уважил, прави искане на Сдружението да бъдат присъдени и направените пред първата инстанция разноски.</w:t>
        <w:tab/>
        <w:br/>
        <w:tab/>
        <w:t xml:space="preserve">Ответникът – заместник-министърът на културата счита, че искането следва да бъде отхвърлено.</w:t>
        <w:tab/>
        <w:br/>
        <w:tab/>
        <w:t xml:space="preserve">Ответникът - Сдружение „Музикаутор“ не изразява становище по искането.</w:t>
        <w:tab/>
        <w:br/>
        <w:tab/>
        <w:t xml:space="preserve">Искането за изменение на решението в частта за разноските е направено в срока по чл. 248, ал. 1 ГПК и от надлежна страна, поради което е допустимо. Разгледано по същество искането е неоснователно.</w:t>
        <w:tab/>
        <w:br/>
        <w:tab/>
        <w:t xml:space="preserve">Видно от касационната жалба на Сдружение „Национална асоциация на професионалните сватбени дисководещи“, ВАС е бил сезиран с искане да присъди на Сдружението „направените в настоящето производство разноски“. Разноски за първоинстанционното производство от Сдружението не са претендирани. В проведеното по делото открито съдебно заседание на 18.10.2021 г. от процесуалния представител на Сдружението е направени искане за присъждане на направените деловодни разноски. Представен е списък с разноските, съгласно който от Сдружението са претендирани 480,00 лв. за адвокатски хонорар и 370,00 лв. – държавна такса или общо 850,00 лв.</w:t>
        <w:tab/>
        <w:br/>
        <w:tab/>
        <w:t xml:space="preserve">В Решение №821 от 01.02.2022 г. по адм. дело № 5043/2021 г. ВАС е приел, че с оглед на изхода от спора, направено от касатора искане и на основание чл. 143, ал. 1 и 3 АПК съдът следва да осъди Министерството на културата – юридическото лице, в чиято структура е органът – ответник, да заплати на Сдружението направените по делото и претендирани разноски съразмерно на уважената част от касационната жалба. Посочил е, че същите, видно от доказателствата по делото, са в размер на 185 – държавна такса, и на 240 лв. адвокатско възнаграждение. Поради това е осъдил Министерството на културата да заплати на Сдружение „Национална асоциация на професионалните сватбени дисководещи“ 425,00 лв. разноски по делото.</w:t>
        <w:tab/>
        <w:br/>
        <w:tab/>
        <w:t xml:space="preserve">Претендираните с искането за изменение на решението разноски, направени в първоинстанционното производство и представляващи адвокатско възнаграждение в размер на 480,00 лв. и държавна такса в размер на 30,00 лв., не са претендирани в хода на касационното и не фигурират в представения от Сдружението списък с разноските. Тъй като правото на разноски е субективно право на страната, съдът дължи произнасяне по него само тогава, когато е сезиран. Присъждането на разноски не става служебно от съда. Искането за присъждане на разноските за първоинстанционното производството е несвоевременно заявено пред ВАС – едва в процедурата по изменение на съдебното решение в частта за разноските. Поради това посочените разноски не следва да бъдат присъждани на Сдружение „Национална асоциация на професионалните сватбени дисководещи“.</w:t>
        <w:tab/>
        <w:br/>
        <w:tab/>
        <w:t xml:space="preserve">Предвид изложеното, искането на Сдружение „Национална асоциация на професионалните сватбени дисководещи“, за изменение на постановеното по делото решение, в частта за разноските, е неоснователно и следва да бъде отхвърлено.</w:t>
        <w:tab/>
        <w:br/>
        <w:tab/>
        <w:t xml:space="preserve">Воден от горното, на основание чл. 248, ал. 3 ГПК във вр. чл. 144 АПК, Върховният административен съд ОПРЕДЕЛИ:</w:t>
        <w:tab/>
        <w:br/>
        <w:tab/>
        <w:t xml:space="preserve">ОТХВЪРЛЯ искането на Сдружение „Национална асоциация на професионалните сватбени дисководещи“ за изменение на Решение №821 от 01.02.2022 г. на Върховния административен съд по адм. дело № 5043/2021 г., в частта за разноските. ОПРЕДЕЛЕНИЕТО е окончателно.</w:t>
        <w:tab/>
        <w:br/>
        <w:tab/>
        <w:t xml:space="preserve">Вярно с оригинала, ПРЕДСЕДАТЕЛ:/п/ Калина Арнаудова</w:t>
        <w:tab/>
        <w:br/>
        <w:tab/>
        <w:t xml:space="preserve">секретар: ЧЛЕНОВЕ:/п/ Весела Андонова/п/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