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№10563/19.10.2021 по адм. д. №5073/2021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10563 София, 19.10.2021 В ИМЕТО НА НАРОДА</w:t>
        <w:tab/>
        <w:br/>
        <w:tab/>
        <w:t xml:space="preserve">Върховният административен съд на Република България - Второ отделение, в съдебно заседание на двадесет и осми септември в състав: ПРЕДСЕДАТЕЛ:ГЕОРГИ КОЛЕВ ЧЛЕНОВЕ:СЕВДАЛИНА ЧЕРВЕНКОВА СТЕФКА КЕМАЛОВА при секретар Снежана Иванова и с участието на прокурора Георги Камбуровизслуша докладваното от председателяГЕОРГИ КОЛЕВ по адм. дело № 5073/2021</w:t>
        <w:tab/>
        <w:br/>
        <w:tab/>
        <w:t xml:space="preserve">Производството по делото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касационен протест на прокурор в Окръжна прокуратура – Бургас против решение № 476 от 26.03.2021г., постановено по адм. д. № 1280/2020г. по описа на Административен съд - гр. Бургас, с което е отхвърлен протеста на прокурор в Окръжна прокуратура - Бургас с искане за прогласяване на нищожност на разрешение за строеж № 321 от 05.12.2019г., издадено от главния архитект на Община Несебър на „Венид“ ЕООД за строителство на комплекс „Венид еко вилидж“ – жилищни сгради и хотел, етапно строителство, първи етап - 36 бр. къщи, подетап къща 9.2 със застроена площ 112,60 кв. м. и РЗП – 251,90 кв. м., находяща се в ПИ с идентификатор 11538.15.156 по кадастралната карта /КК/ на гр. Свети Влас, местност „Касада“. С решението Окръжна прокуратура – Бургас е осъдена да заплати разноските по делото.</w:t>
        <w:tab/>
        <w:br/>
        <w:tab/>
        <w:t xml:space="preserve">В касационния протест се твърди неправилност на оспореното решение, като постановено в нарушение на материалния закон и поради необоснованост – отменителни основания по чл. 209, т. 3 АПК. Навеждат се доводи за нищожност на оспореното пред първата инстанция РС, поради съществени пороци досежно нарушения на административно производствените правила при издаването и несъответствие с материално правни разпоредби в частност нарушения във връзка със Закона за опазване на околната среда /ЗООС/ и закона за биологичното разнообразие /ЗБР/. Иска оспореното решение да бъде отменено и вместо него да бъде постановено друго, с което се прогласява нищожността на РС. Претендира разноски, включитлно и за първата инстанция.</w:t>
        <w:tab/>
        <w:br/>
        <w:tab/>
        <w:t xml:space="preserve">Ответникът Главният архитект на Община Несебър не изразява становище по касационния протест.</w:t>
        <w:tab/>
        <w:br/>
        <w:tab/>
        <w:t xml:space="preserve">Ответникът „Венид“ ЕООД, чрез процесуалния си представител, изразява становище за неоснователност на касационния протест. Претендира разноски за касационната инстанция.</w:t>
        <w:tab/>
        <w:br/>
        <w:tab/>
        <w:t xml:space="preserve">Прокурорът от Върховната административна прокуратура дава мотивирано заключение за неоснователност на касационния протест.</w:t>
        <w:tab/>
        <w:br/>
        <w:tab/>
        <w:t xml:space="preserve">Касационният протест е подаден в срока по чл. 211 ал. 1 АПК и срещу съдебен акт, подлежащ на касационен контрол, поради което е процесуално допустим. Разгледан по същество е неоснователен.</w:t>
        <w:tab/>
        <w:br/>
        <w:tab/>
        <w:t xml:space="preserve">За да постанови оспореното съдебно решение АС – гр. Бургас е приел, че оспореното разрешение за строеж е издадено от компетентен орган, в предписаната от закона писмена форма, при постановяването му не са допуснати съществени нарушения на административнопроизводствените правила, както и на материалния закон, които да са толкова тежки, за да обосноват неговата нищожност. Поради това е отхвърлил като неоснователен протеста на прокуратурата с искане за прогласяване на нищожност на разрешението за строеж. Оспореното решение е правилно.</w:t>
        <w:tab/>
        <w:br/>
        <w:tab/>
        <w:t xml:space="preserve">Според съдебната практика и правната теория, при липса на законови критерии за нищожност, един административен акт е нищожен, когато е издаден от некомпетентен по материя, място и време орган, при неспазване на формата му,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т. е. толкова съществени нарушения на административно производствените правила водещи на практика до липса на волеизявление, като това са основанията за нищожност касаещи компетентността на органа и допуснати процесуални нарушения. Наличието на особено тежък порок обаче може да касае и материалната законосъобразност на акта, каквото твърдение се навежда в касационния протест. Теорията и практиката очертават и критериите в най - обобщен вид за различаване на нищожните от унищожаемите административни актове при порока материална незаконосъобразност, като се приема, че нищожност има, когато: на първо място - налице е пълна липса на предпоставките, визирани в хипотезата на приложимата материално - правна норма; на второ място - актът е изцяло лишен от законово основание; на трето място - акт със същото съдържание не може да бъде издаден въз основа на никакъв закон, от нито един орган. Т.е. административен акт е нищожен при наличие на изключително тежко нарушение (порок). При контрола за законосъобразност се преценява съответствието на административния акт със закона, докато при нищожността - тази преценка се свежда до извеждането на един много тежък порок, тежък да степен да направи невъзможно съществуването на акта като такъв. Порокът е толкова тежък, че приравнява административния акт на едно нищо в правния мир, на несъществуващ факт.</w:t>
        <w:tab/>
        <w:br/>
        <w:tab/>
        <w:t xml:space="preserve">При очертаване на общо приетите критерии за нищожност по – горе, посочени и в оспореното решение от състава на АС – гр. Бургас, правилно съдът е приел, че за да бъде нищожен, административният акт следва да е засегнат от особено тежък порок, който да е пречка актът да породи правно действие. Правилен е и извода на съда, че в случая не се установява такъв порок.</w:t>
        <w:tab/>
        <w:br/>
        <w:tab/>
        <w:t xml:space="preserve">В съответствие с тълкуването и прилагането на закона съдът е приел, че оспореното РС е издадено от компетентен орган, както и че административният акт е издаден в предвидената от закона форма, без допуснати съществени нарушения на административнопроизводствените правила. Правилно съдът е приел, че нормата на чл. 149, ал. 6 ЗУТ не е част от производството по издаване на разрешението за строеж, а е свързана с оповестяването му, поради което нейното неспазване не би могло да повлияе на неговото съдържание и не обосновава неговата нищожност.</w:t>
        <w:tab/>
        <w:br/>
        <w:tab/>
        <w:t xml:space="preserve">По наведените доводи за нарушения на материалния закон, обосноваващи нищожност на РС, твърденията в протеста са в три насоки, а именно нарушаване на екологичното законодателство – ЗООС и ЗБР, изразяващи се в липса на произнасяне с влязъл в сила акт на директора на РИОСВ – Бургас по чл. 144, ал. 1, т. 4 ЗУТ в процедура, регламентира на в ЗООС, ЗБР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несъответствие на издаденото разрешение за строеж с предвижданията на ПУП – ПЗ за имота и че актът е издаден при наличие на предходни влезли в сила разрешения за строеж, които не са изгубили правно действие.</w:t>
        <w:tab/>
        <w:br/>
        <w:tab/>
        <w:t xml:space="preserve">Настоящият състав намира за правилен крайния извод на АС – гр. Бургас за липса на предпоставки за прогласяване за нищожно на оспореното РС, поради нарушение на екологичното законодателство. По отношение на инвестиционното предложение на дружеството за строителство на „Венид еко вилидж“ е следвало да се извърши преценка за необходимостта от извършване на ОВОС, съобразно чл. 93 ЗООС във връзка с чл. 31, ал. 4 ЗБР, което в случая не е сторено. Липсата на преценка, респективно оценка за съвместимост обаче не обосновава нищожност на строителните книжа, включително издаденото РС. Съгласно чл. 144, ал. 1, т. 4 ЗУТ в приложимата редакция към издаване на РС /ДВ, бр. 82/2012г./ инвестиционните проекти, по които се издава разрешение за строеж, се съгласуват и одобряват след представяне на влезли в сила административни актове, които в зависимост от вида и големината на строежа са необходимо условие за разрешаване на строителството по ЗООС, ЗБР, ЗКН или друг специален закон, и съответствие на инвестиционния проект с условията в тези актове. Нарушаването на изискването на тази норма обаче е основание одобрените и съгласувани строителни книжа да бъдат отменени като незаконосъобразни, но не и като нищожни, като в тази насока е и константната практика на Върховния административен съд.</w:t>
        <w:tab/>
        <w:br/>
        <w:tab/>
        <w:t xml:space="preserve">Основният критерий, определящ валидността и законосъобразността на инвестиционните проекти и разрешенията за строеж, е тяхното съответствие с предвижданията на ПУП. Противоречието с предвижданията на ПУП на одобрения инвестиционен проект и издаденото разрешение за строеж е основание за незаконосъобразност на строителните книжа, като само в случаите на констатирани съществени отклонения, които водят до нетърпимост в правния мир на разрешеното строителство, са налице основания за прогласяване нищожност на строителните книжа. Съгласно приетата в първоинстанционното производство съдебно-техническа експертиза, кредитирана от съда, процесното разрешение за строеж и одобрения към него инвестиционен проект е в съответствие с предвижданията на действащия ПУП – ПЗ, одобрен със заповед за изменение на ПУП – ПЗ № 7 от 18.01.2012г. на кмета на община Несебър, като във връзка с обяснения на вещото лице от открито заседание е установено, че РС не нарушава показателите за застрояване на имота, тъй като с него се разрешава част от възможното застрояване в него, включително в рамките на ниско застрояване, при допуснато по ПУП средно такова за имота. Преди издаване на процесното разрешение за строеж е издадена и виза № 254 от 22.10.2019г. на главния архитект на община Несебър за „проучване и проектиране на жилищни сгради и хотел“, с която е допуснато проектиране, съответно разрешено строителство, съобразено с показателите на застрояване, определени с действащия ПУП - ПЗ за имота, в това число с допустимата максимална височина, която е до 15м., средно застрояване, съгласно плана. Както беше посочено и във връзка с изявление на вещото лице в открито съдебно заседание, че инвеститорът е предпочел по -малка височина – 10м., отговаряща на ниско застрояване, е негово право, което не е в нарушение на нормативните изисквания и не обоснова извод за промяна на характера на застрояването и издаване на РС в противоречие с плана. Планът задава максималните параметри на допустимото застрояване, които не могат да се надвишават, като проектираното строителство следва да е в тези максимални параметри, но няма ограничение за застрояване с по – малки такива. Т.е. не се установява и твърдяното основание за нищожност, поради противоречие на РС с ПУП.</w:t>
        <w:tab/>
        <w:br/>
        <w:tab/>
        <w:t xml:space="preserve">Неоснователно е възражението на касатора, че с оспореното РС се преуреждат въпроси, които вече са били регламентирани в други влезли в сила разрешения за строеж с № 481, № 482 и № 483 от 27.11.2014г., които не са изгубили своето правно действие. Както правилно е приел първоинстанционният съд, процесното разрешение за строеж е издадено за обекти, различни от обектите, предмет на предходно издадените през 2014г. разрешения за строеж, предвид нова концепция на инвеститора, наложила и изработване на нов инвестиционен проект и издаване на ново разрешение за строеж, вместо изменение на одобрен проект по реда на чл. 154 от ЗУТ, възможност, която се твърди за приложима в касационния протест. Наведените възражения касая евентуална унищожаемост на РС, но не могат да обосноват толкова тежък порок, който да доведе до липса на волеизявление или пълна несъвместимост с правовия ред, която да обоснове нищожност на РС /В този смисъл решение № 7475 от 21.06.2021г. на ВАС по адм. д. № 4019/2021г.; решение № 6389 от 27.05.2021г. по адм. д. № 3704/2021г. на ВАС; решение № 10136 от 06.10.2021г. по адм. д. № 4536/2021г. на ВАС и др. /.</w:t>
        <w:tab/>
        <w:br/>
        <w:tab/>
        <w:t xml:space="preserve">По изложените съображения оспореното решение като правилно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за заплащането им следва да се осъди Окръжна прокуратура Бургас да заплати на „Венид“ ЕООД сумата, 700 лв. представляваща заплатено адвокатско възнаграждение. Претенцията за разноски на главния архитект на Община Несебър е неоснователно, тъй като по делото не са приложени доказателства такива да са направени.</w:t>
        <w:tab/>
        <w:br/>
        <w:tab/>
        <w:t xml:space="preserve">Частта от касационния протест, с която се твърди, че неправилно първоинстанционния съд е отсъдил разноски за адвокатско възнаграждение в полза на „Венид“ ЕООД и не е уважил възражението за прекомерност на същите, и отправеното искане в тази връзка за корекция на присъдените в полза на дружеството за първата инстанция разноски, има характер на искане за изменение на първоинстанцонното решение на основание чл. 248 ГПК във връзка с чл. 144 АПК, по което искане компетентен да се произнесе е съдът, който е постановил решението, а именно АС – гр. Бургас. Поради това производството по касационния протест в тази му част следва да бъде изпратено на АС – гр. Бургас за произнасяне по реда на чл. 248 от ГПК във връзка с чл. 144 от АПК.</w:t>
        <w:tab/>
        <w:br/>
        <w:tab/>
        <w:t xml:space="preserve">Воден от горното и на основание чл. 221 ал. 2 АПК и на основание чл. 248 ГПК във връзка с чл. 144 АПК, Върховният административен съд, състав на второ отделение,</w:t>
        <w:tab/>
        <w:br/>
        <w:tab/>
        <w:t xml:space="preserve">РЕШИ:</w:t>
        <w:tab/>
        <w:br/>
        <w:tab/>
        <w:t xml:space="preserve">ОСТАВЯ В СИЛА решение № 476 от 26.03.2021г., постановено по адм. д. № 1280/2020г. по описа на Административен съд - гр. Бургас.</w:t>
        <w:tab/>
        <w:br/>
        <w:tab/>
        <w:t xml:space="preserve">ПРЕКРАТЯВА производството по адм. д. № 5073/2021г. по описа на Върховния административен съд в частта по касационния протест на прокурор при Окръжна прокуратура – гр. Бургас против решение № 476 от 26.03.2021г. по адм. д. № 1280/2020г. на Административен съд – гр. Бургас, в частта, с която Окръжна прокуратура – гр. Бургас осъдена да заплати разноските по адм. д. № 1280/2020г.</w:t>
        <w:tab/>
        <w:br/>
        <w:tab/>
        <w:t xml:space="preserve">ИЗПРАЩА касационния протест, имащ характер на искане за изменение на решението на АС – гр. Бургас, на прокурор при Окръжна прокуратура – гр. Бургас против решение № 476 от 26.03.2021г. по адм. д. № 1280/2020г. на Административен съд – гр. Бургас, в частта, с която Окръжна прокуратура – Бургас е осъдена да заплати разноските по адм. д. № 1280/2020г. на Административен съд – гр. Бургас по адм. д. № 1280/2020г. за произнасяне по реда на чл. 248 от ГПК.</w:t>
        <w:tab/>
        <w:br/>
        <w:tab/>
        <w:t xml:space="preserve">ОСЪЖДА Окръжна прокуратура - Бургас да заплати на „Венид“ ЕООД, със седалище гр. Свети Влас сума в размер на 700 лв. /седемстотин/ лева, представляваща разноски за тази инстанция.</w:t>
        <w:tab/>
        <w:br/>
        <w:tab/>
        <w:t xml:space="preserve">РЕШЕНИЕТО е окончателно.</w:t>
        <w:tab/>
        <w:br/>
        <w:tab/>
        <w:t xml:space="preserve">Вярно с оригинала, ПРЕДСЕДАТЕЛ:/п/ Георги Колев</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