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№1008/21.12.2011 по ч. търг. д. №671/2011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1008</w:t>
        <w:tab/>
        <w:br/>
        <w:tab/>
        <w:t xml:space="preserve"> </w:t>
        <w:tab/>
        <w:br/>
        <w:tab/>
        <w:t xml:space="preserve">София, 21.12.2011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търговско отделение, в закрито заседание на 14.12.2011година, в състав:</w:t>
        <w:tab/>
        <w:br/>
        <w:tab/>
        <w:t xml:space="preserve"> </w:t>
        <w:tab/>
        <w:br/>
        <w:tab/>
        <w:t xml:space="preserve">ПРЕДСЕДАТЕЛ: МАРИО БОБАТИНОВ</w:t>
        <w:tab/>
        <w:br/>
        <w:tab/>
        <w:t xml:space="preserve"> </w:t>
        <w:tab/>
        <w:br/>
        <w:tab/>
        <w:t xml:space="preserve"> ЧЛЕНОВЕ: ВАНЯ АЛЕКСИЕВА</w:t>
        <w:tab/>
        <w:br/>
        <w:tab/>
        <w:t xml:space="preserve"> </w:t>
        <w:tab/>
        <w:br/>
        <w:tab/>
        <w:t xml:space="preserve"> МАРИЯ СЛАВЧЕВА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ВАНЯ АЛЕКСИЕВА</w:t>
        <w:tab/>
        <w:br/>
        <w:tab/>
        <w:t xml:space="preserve"> </w:t>
        <w:tab/>
        <w:br/>
        <w:tab/>
        <w:t xml:space="preserve">ч. т.дело № 671 /2011година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чл.274, ал.2 ГПК.</w:t>
        <w:tab/>
        <w:br/>
        <w:tab/>
        <w:t xml:space="preserve"> </w:t>
        <w:tab/>
        <w:br/>
        <w:tab/>
        <w:t xml:space="preserve"> Образувано е по частната жалба на </w:t>
        <w:tab/>
        <w:br/>
        <w:tab/>
        <w:t xml:space="preserve"> </w:t>
        <w:tab/>
        <w:br/>
        <w:tab/>
        <w:t xml:space="preserve"> [фирма], </w:t>
        <w:tab/>
        <w:br/>
        <w:tab/>
        <w:t xml:space="preserve"> </w:t>
        <w:tab/>
        <w:br/>
        <w:tab/>
        <w:t xml:space="preserve">гр.София против постановеното от Великотърновския окръжен съд определение от 17.06.2011 год., по въззивно гр. д.№ 690/2011 год., с което е спряно производството по делото на основание чл.229, ал.1, т.5 ГПК - до приключване с влязъл в сила акт на досъдебното производство № ЗМ 107/2010 на ОД на МВР [населено място].</w:t>
        <w:tab/>
        <w:br/>
        <w:tab/>
        <w:t xml:space="preserve"> </w:t>
        <w:tab/>
        <w:br/>
        <w:tab/>
        <w:t xml:space="preserve"> С частната жалба е въведено оплакване за неправилност на обжалваното определение, по съображения за допуснато нарушение на процесуалния закон - чл.254, ал.1 ГПК, във вр. с чл.229, ал.1, т.5 ГПК, поради което се иска отмяната му.</w:t>
        <w:tab/>
        <w:br/>
        <w:tab/>
        <w:t xml:space="preserve"> </w:t>
        <w:tab/>
        <w:br/>
        <w:tab/>
        <w:t xml:space="preserve"> Ответната по частната жалба страна в срока и по реда на чл.276, ал.1 ГПК е възразила по основателността и. </w:t>
        <w:tab/>
        <w:br/>
        <w:tab/>
        <w:t xml:space="preserve"> </w:t>
        <w:tab/>
        <w:br/>
        <w:tab/>
        <w:t xml:space="preserve"> Настоящият състав на второ търговско отделение на ВКС, като взе предвид изложените доводи, във вр. с инвокираните оплаквания и провери данните по делото, съобразно правомощията си по чл.278, ал.1 и сл. ГПК, намира:</w:t>
        <w:tab/>
        <w:br/>
        <w:tab/>
        <w:t xml:space="preserve"> </w:t>
        <w:tab/>
        <w:br/>
        <w:tab/>
        <w:t xml:space="preserve"> Частната жалба е подадена в рамките на преклузивния срок по чл. 275, ал.1 ГПК от надлежна страна в процеса и срещу подлежащ на инсатнционен контрол пред ВКС, поради преграждащия си за производството по делото ефект, съдебен акт на въззивен съд, поради което е процесуално допустима.</w:t>
        <w:tab/>
        <w:br/>
        <w:tab/>
        <w:t xml:space="preserve"> </w:t>
        <w:tab/>
        <w:br/>
        <w:tab/>
        <w:t xml:space="preserve"> Разгледана по същество частната жалба е основателна и следва да бъде уважена.</w:t>
        <w:tab/>
        <w:br/>
        <w:tab/>
        <w:t xml:space="preserve"> </w:t>
        <w:tab/>
        <w:br/>
        <w:tab/>
        <w:t xml:space="preserve"> За да постанови обжалваното определение Великотърновският окръжен съд е приел, че образуваното досъдебното производство за престъпление по чл.212, ал.1 ГПК, касае документи, свързани с възникналия между страните гражданскоправен спор, поради което са налице предпоставките на чл.229, ал.1, т.5 ГПК.</w:t>
        <w:tab/>
        <w:br/>
        <w:tab/>
        <w:t xml:space="preserve"> </w:t>
        <w:tab/>
        <w:br/>
        <w:tab/>
        <w:t xml:space="preserve"> Определението е неправилно.</w:t>
        <w:tab/>
        <w:br/>
        <w:tab/>
        <w:t xml:space="preserve"> </w:t>
        <w:tab/>
        <w:br/>
        <w:tab/>
        <w:t xml:space="preserve"> Спиране на делото в хипотезата на чл.229, ал.1 т.5 ГПК е обусловено не само от наличие на престъпни обстоятелства, които са разкрити в хода на разглеждането му, но и от обстоятелството, че именно от установяването на същите зависи и изходът на конкретния гражданско правен спор.</w:t>
        <w:tab/>
        <w:br/>
        <w:tab/>
        <w:t xml:space="preserve"> </w:t>
        <w:tab/>
        <w:br/>
        <w:tab/>
        <w:t xml:space="preserve"> В случая въпросът за истинността на конкретните писмени доказателства, с които евентуално е установено различно от действителното имуществено състояние и платежоспособност на заемополучателя към момента на сключване на процесния договор за поръчителство е ирелевантен към предмета на спора, с който гражданският съд е бил сезиран, тъй като последните не са елемент от фактическия състав на даденото обезпечение.</w:t>
        <w:tab/>
        <w:br/>
        <w:tab/>
        <w:t xml:space="preserve"> </w:t>
        <w:tab/>
        <w:br/>
        <w:tab/>
        <w:t xml:space="preserve"> Следователно, щом дори и да се установи, че при изготвянето им е осъществено престъпно деяние, последиците от наказателното производство не биха имали самостоятелно правно значение за действителността и основателността на претендираното от ищеца вземане, то, по арг. от чл.300 ГПК, липсва основание за спиране на производството по реда на чл.229, ал.1 т.5 ГПК.</w:t>
        <w:tab/>
        <w:br/>
        <w:tab/>
        <w:t xml:space="preserve"> </w:t>
        <w:tab/>
        <w:br/>
        <w:tab/>
        <w:t xml:space="preserve"> Водим от гореизложеното настоящият състав на второ търговско отделение на ВКС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ОТМЕНЯ </w:t>
        <w:tab/>
        <w:br/>
        <w:tab/>
        <w:t xml:space="preserve"> </w:t>
        <w:tab/>
        <w:br/>
        <w:tab/>
        <w:t xml:space="preserve">определението на Великотърновския окръжен съд от 17.06. 2011 год., с което производството по възз. гр. д.№ 690/2011 год., по описа на същия съд е спряно, на осн. чл.229, ал.1, т.5 ГПК.</w:t>
        <w:tab/>
        <w:br/>
        <w:tab/>
        <w:t xml:space="preserve"/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на Великотърновския апелативен съд за продължаване на следващите се процесуални действия по разглеждане на спора.</w:t>
        <w:tab/>
        <w:br/>
        <w:tab/>
        <w:t xml:space="preserve"/>
        <w:tab/>
        <w:br/>
        <w:tab/>
        <w:t xml:space="preserve">ОПРЕДЕЛЕНИЕТО </w:t>
        <w:tab/>
        <w:br/>
        <w:tab/>
        <w:t xml:space="preserve"> </w:t>
        <w:tab/>
        <w:br/>
        <w:tab/>
        <w:t xml:space="preserve">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