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№9652/27.09.2021 по адм. д. №5057/2021 на ВАС, V о.,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9652 София, 27.09.2021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септември в състав: ПРЕДСЕДАТЕЛ:ВИОЛЕТА ГЛАВИНОВА ЧЛЕНОВЕ:ГАЛИНА КАРАГЬОЗОВА ЮЛИЯ КОВАЧЕВА при секретар Мадлен Дукова и с участието на прокурора Никола Невенчинизслуша докладваното от съдиятаГАЛИНА КАРАГЬОЗОВА по адм. дело № 5057/2021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Комисията за публичен надзор над регистрираните одитори (КПНРО, Комисията), представлявана от председателя й О. Симеонов, чрез процесуалния представител главен юрисконсулт Д. Коцева, против решение № 1000 от 18.02.2021 г., постановено по адм. дело № 6995/2020 г. на Административен съд - София-град (АССГ), Второ отделение, 48 състав, с което е отменено по жалба на С. Стоицева Решение № 34 от 25.02.2020 г. на Комисията.</w:t>
        <w:tab/>
        <w:br/>
        <w:tab/>
        <w:t xml:space="preserve">В касационната жалба са развити доводи на първо място за недопустимост на съдебното решение, като постановено по недопустима - просрочена жалба - отменително основание по чл. 209, т. 2 от АПК, съответно за неговата неправилност като необосновано, постановено в нарушение на материалния закон и съществено нарушение на съдебнопроизводствените правила - отменително основание по чл. 209, т. 3 от АПК. Иска се отмяната му и да бъде потвърдено оспореното решение на Комисията. Претендират се разноски за двете съдебни инстанции.</w:t>
        <w:tab/>
        <w:br/>
        <w:tab/>
        <w:t xml:space="preserve">Ответникът - С. Стоицева, чрез пълномощника си адв. К. Иванов, в писмен отговор и в съдебно заседание по същество, оспорва касационната жалба и моли да бъде отхвърлена като неоснователна. Претендира разноски за касационната инстанция.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по същество. Счита съдебното решение за правилно и че същото следва да бъде оставено в сила.</w:t>
        <w:tab/>
        <w:br/>
        <w:tab/>
        <w:t xml:space="preserve">Върховният административен съд, състав на пето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 от АПК, поради което е процесуално допустима. Разгледана по същество е основателна.</w:t>
        <w:tab/>
        <w:br/>
        <w:tab/>
        <w:t xml:space="preserve">Постановеното съдебно решение е недопустимо, тъй като съдът е сезиран с просрочена жалба против решението на Комисията за публичен надзор над регистрираните одитори.</w:t>
        <w:tab/>
        <w:br/>
        <w:tab/>
        <w:t xml:space="preserve">Видно от данните по делото, доказателствата за които се сдържат в представената административна преписка и са приети от съда, оспореното решение № 34 от 25.02.2020 г. на Комисията е изпратено на жалбоподателката с писмо с обратна разписка, съгласно изискванията на специалния закон - Закона за независимия финансов одит (ЗНФО) и по специално нормата на чл. 95, ал. 1 от ЗНФО. Съгласно цитирания текст, решенията на Комисията за прилагане на надзорни мерки, каквото е оспореното решение, се съобщават на адресата чрез връчване срещу подпис или чрез препоръчано писмо с обратна разписка на адреса, посочен в регистъра по чл. 20 от с. з. В случая са спазени всички кумулативни изисквания - съобщение с образна разписка е изпратено до адресата именно на адреса по регистрация по чл. 20 от ЗНФО - гр. София. [адрес]. Препоръчаната пощенска пратка е изпратена на 16.03.2020 г., като видно от обратната разписка е върната на КПНРО на 28.04.2020 г. с отбелязване от пощенския оператор, че не е потърсена (стр. 26-28, том първи на делото на АССГ).</w:t>
        <w:tab/>
        <w:br/>
        <w:tab/>
        <w:t xml:space="preserve">След връщането на препоръчаното писмо, видно от констативен протокол от 07.05.2020 г. (стр. 21 от същия том на делото), процесното решение на Комисията за налагане на надзорни мерки е поставено на цитираната дата на таблото за обявления и съобщения в сградата на КНПРО, на определеното за целта място. Посоченото е в пълно съответствие с нормата на чл. 95, ал. 2 от ЗНФО, съгласно който когато решението на Комисията не може да бъде връчено по посочения в ал. 1 начин - връчване срещу подпис или чрез писмо с обратна разписка, то се смята за връчено с поставянето му на определеното за целта място в сградата на Комисията. Това обстоятелство се удостоверява с протокол, съставен от длъжностни лица, определени със заповед на председателя на Комисията. Видно от неоспорения и приет като доказателство протокол същият е изготвен от две длъжностни лица, определени изрично с цитираната в протокола заповед № 03-01-64 от 0.05.2020 г. на председателя на Комисията.</w:t>
        <w:tab/>
        <w:br/>
        <w:tab/>
        <w:t xml:space="preserve">При тези данни, следва да се приеме, че съобщаването на оспореното решение е редовно извършено на 07.05.2020 г., като от този момент е започнал да тече четиринадесетдневния срок за оспорването му. Първоинстанционният съд не е съобразил посочените данни, като е приел, че датата на съобщаване на акта е 02.07.2020 г., когато видно от разписка от същата дата обжалваното решение е връчено лично, срещу подпис на пълномощника на С. Стоицева - адв. К. Иванов, съответно съдът е приел, че жалбата, подадена на на 16.07.2020 г. е постъпила в срок. По-късното връчване на решението обаче не новира срока за оспорване, тъй като съобщаването е редовно извършено, в съответствие с изискванията на изричната норма на специалния закон на 07.05.2020 г., от когато е започнал да тече срока за обжалване, в който смисъл изводите на съда са необосновани, тъй като не са съобразени с доказателствата и приложимите норми на ЗНФО.</w:t>
        <w:tab/>
        <w:br/>
        <w:tab/>
        <w:t xml:space="preserve">По отношение изтичането на срока за обжалване следва да се съобразят следните обстоятелства. Във връзка с разрастващата се пандемия от COVID-19 с решение на Народното събрание на Република България, на основание чл. 84, т. 12 от Конституцията на Република България, е обявено извънредно положение върху цялата територия на Република България, считано от 13.03.2020 г. до 13.04.2020 г., който срок с решение на Народното събрание на Република България, прието на 03.04.2020 г. е удължен до 13.05.2020 г. Съгласно разпоредбата на чл. 3, т. 1 от Закона за мерките и действията по време на извънредното положение, обявено с решение на Народното събрание от 13.03.2020 г., и за преодоляване на последиците (обн., ДВ, бр. 28 от 24.03.2020 г., в сила от 13.03.2020 г., изм. и доп., бр. 34 от 9.04.2020 г., в сила от 9.04.2020 г., доп., бр. 38 от 24.04.2020 г., в сила от 24.04.2020 г., изм. и доп., бр. 44 от 13.05.2020 г., в сила от 14.05.2020 г.) (ЗМДВОП) за срока от 13.03.2020 г. до отмяната на извънредното положение спират да текат процесуалните срокове по съдебни, арбитражни и изпълнителни производства, с изключение на сроковете по производствата и делата съгласно приложението. Материята на процесното производство не попада в обхвата на изключенията, посочени в Приложението към чл. 3, т. 1 (ново – ДВ, бр. 34 от 2020 г., в сила от 9.04.2020 г.), поради което на основание разпоредба на чл. 3, т. 1 от ЗМДВИП срокът за обжалване, започнал да тече по време на обявеното извънредно положение е спрял да тече до отмяната му, т. е. до 13.05.2020 г. Следва да се приеме, че макар срокът да изтича след отмяната на извънредното положение, при редовно течение на срока, а именно на 21.05.2020 г., то следва да се приложи ЗМДВИП, за да не бъде нарушено правото на защита на жалбоподателката.</w:t>
        <w:tab/>
        <w:br/>
        <w:tab/>
        <w:t xml:space="preserve">Съгласно разпоредбата на чл. 4, ал. 1, т. 1 от ЗМДВИП, се удължават сроковете, определени в закон, извън тези по чл. 3, с един месец от отмяната на извънредното положение, които изтичат по време на извънредното положение и са свързани с упражняване на права или изпълнение на задължения на частноправни субекти.</w:t>
        <w:tab/>
        <w:br/>
        <w:tab/>
        <w:t xml:space="preserve">Съгласно § 13 от преходните и заключителни разпоредби (ПЗР) на Закон за изменение и допълнение (ЗИД) на Закона за здравето (ЗЗдр) сроковете, спрели да текат по време на извънредното положение по ЗМДВИП, продължават да текат след изтичането на 7 дни от обнародването на този закон в Държавен вестник. Законът е обнародван в ДВ, бр.44 от 13.05.2020 г. и влиза в сила на същата дата. При това положение срокът по чл. 149, ал. 1 от АПК, спрял да тече до 13.05.2020 г. е продължил да тече, считано от 21.05.2020 г. и е изтекъл на 04.06.2020 г. Жалбата е подадена на 16.07.2020 г., т. е. след изтичане на преклузивния срок за оспорване и е процесуално недопустима.</w:t>
        <w:tab/>
        <w:br/>
        <w:tab/>
        <w:t xml:space="preserve">За пълнота в изложението следва да се разгледа и приложението на чл. 4, ал. 1, т. 1 от ЗМДВИП, ако се приеме, че срокът по чл. 149 от АПК е извън сроковете, визирани в чл. 3 от ЗМДВИП. В този случай, срокът би бил удължен с един месец от отмяната на извънредното положение и при съобразяване на приложението на § 13 от ПЗР на ЗИД на ЗЗдр. В този случай срокът ще изтече един месец след 21.05.2020 г., т. е.. на 21.06.2020 г., в който случай отново жалбата, подадена на 16.07.2020 г. е просрочена.</w:t>
        <w:tab/>
        <w:br/>
        <w:tab/>
        <w:t xml:space="preserve">Решаващият съд не е съобразил установените по делото данни и доказателствата, както и цитираните норми от ЗНФО, ЗЗдр и ЗМДВИП, поради което приемайки че жалбата е подадена в рамките на преклузивния срок по чл. 149, ал. 1 АПК е постановил неправилно - необосновано и несъобразено с приложимия закон съдебно решение, при наличие на отменителното основание по чл. 209, т. 2 от АПК. С изтичането на срока за оспорване правото на жалба е погасено, поради което същата е недопустима за разглеждане по същество и постановеното решение е недопустимо. Съдът е следвало да я остави без разглеждане и да прекрати производството по делото. Настоящата инстанция следва да обезсили съдебното решение и да прекрати производството по делото.</w:t>
        <w:tab/>
        <w:br/>
        <w:tab/>
        <w:t xml:space="preserve">При този изход на спора е доказана по основание претенцията за разноски на ответника по касация. По отношение размера същата е основателна за 570 лева, от които 370 лева, внесена държавна такса за касационното производство, видно от приложените две вносни бележки и по 100 лева за юрисконсултско възнаграждение за всяка инстанция, определено в този размер на основание чл. 78, ал. 8 от ГПК, във вр. 37 от Закона за правната помощ и чл. 24 от Наредбата за заплащане на правната помощ.</w:t>
        <w:tab/>
        <w:br/>
        <w:tab/>
        <w:t xml:space="preserve">По изложените съображения и на основание чл. 221, ал. 3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ОБЕЗСИЛВА решение № 1000 от 18.02.2021 г., постановено по адм. дело № 6995/2020 г. на Административен съд - София-град, Второ отделение, 48 състав и вместо него ПОСТАНОВЯВА:</w:t>
        <w:tab/>
        <w:br/>
        <w:tab/>
        <w:t xml:space="preserve">ОСТАВЯ БЕЗ РАЗГЛЕЖДАНЕ жалбата на С. Стоицева против решение № 34 от 25.02.2020 г., постановено от Комисията за публичен надзор над регистрираните одитори за налагане на надзорни мерки - лишаване на Стоицева от правото да извършва финансов одит за срок от три години.</w:t>
        <w:tab/>
        <w:br/>
        <w:tab/>
        <w:t xml:space="preserve">ПРЕКРАТЯВА производството по адм. дело № 6995/2020 г. на Административен съд - София-град, като недопустимо.</w:t>
        <w:tab/>
        <w:br/>
        <w:tab/>
        <w:t xml:space="preserve">ОСЪЖДА С. Стоицева да заплати на Комисията за публичен надзор над регистрираните одитори сумата от 570 (петстотин и седемдесет) лева разноски за производството пред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Галина Карагьозова</w:t>
        <w:tab/>
        <w:br/>
        <w:tab/>
        <w:t xml:space="preserve">/п/ Юлия Ковачева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