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№1173/27.11.2006 по адм. д. №6520/2006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чл.41, ал.1 от ЗВАС.</w:t>
        <w:tab/>
        <w:br/>
        <w:tab/>
        <w:t xml:space="preserve">Образувано е по молба от Г. Й. И., Г. С. И. и Д. С. И., всички от гр. Б.д, за отмяна по чл.231, ал.1, б."а" от ГПК на влязлото в сила решение №2934 от 20.03.2006 г. по адм. д. №8664/2005 г. на Върховния административен съд, с което е оставено в сила решение №40/20.05.2005 г. по адм. д. №334/2003 г. на Благоевградския окръжен съд. В обстоятелствената част се сочи като ново доказателство скица от 06.VІ.1923 г., която е приложена към молбата.</w:t>
        <w:tab/>
        <w:br/>
        <w:tab/>
        <w:t xml:space="preserve">О. О. управител на област Б.д, чрез процесуалния си представител юрк.Юрукова, оспорва молбата.</w:t>
        <w:tab/>
        <w:br/>
        <w:tab/>
        <w:t xml:space="preserve">Заинтересованата страна Кметът на Община-Благоевград не взема становище.</w:t>
        <w:tab/>
        <w:br/>
        <w:tab/>
        <w:t xml:space="preserve">Молбата за отмяна е подадена в срока по чл.232 от ГПК и е процесуално допустима. Разгледана по същество, е основателна.</w:t>
        <w:tab/>
        <w:br/>
        <w:tab/>
        <w:t xml:space="preserve">Съгласно чл.231б."а" от ГПК,основанието посочено в молбата, отмяна на влязлото в сила решение може да се иска от заинтересованата страна,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Видно от приетите по делото доказателства, приложената към молбата за отмяна скица не се съдържа в доказателствения материал по делото. Изложени са обяснения от молителите за обстоятелствата, при които е открита скицата, които обосновават незнание от тяхна страна за съществуването на такъв документ. Тъй като представената към молбата за отмяна скица съдържа данни за процесния имот, е налице основание да се приеме, че тя е доказателство от съществено значение за делото и при обсъждането й от решаващия съд би могло да се стигне до извод различен от приетия. От това следва, че тя е ново доказателство по смисъла на чл.231, б."а" от ГПК и молбата за отмяна на соченото основание ще следва да се уважи, като се отмени решението на окръжния съд, оставено в сила с решението на тричленния състав на ВАС и делото да се върне за ново разглеждане от друг състав на първоинстанционния съд - Благоевградския окръжен съд, който да приеме и обсъди съвместно с останалите доказателства приетото сега ново такова.</w:t>
        <w:tab/>
        <w:br/>
        <w:tab/>
        <w:t xml:space="preserve">Воден от горното и на основание чл.41, ал.1 от ЗВАС, във връзка с чл.231, б."а" от ГПК Върховният аадминистративен съд, петчленен състав на първа колегия РЕШИ:</w:t>
        <w:tab/>
        <w:br/>
        <w:tab/>
        <w:t xml:space="preserve">ОТМЕНЯ на основание чл.41, ал.1 от ЗВАС, във връзка с чл.231, б."а" от ГПК решение №40/20.05.2005 г. по адм. д. №334/2003 г. на Благоевградския окръжен съд, оставено в сила с решение №2934 от 20.03.2006 г. по адм. д. №8664/2005 г. на Върховния административен съд, трето отделение .</w:t>
        <w:tab/>
        <w:br/>
        <w:tab/>
        <w:t xml:space="preserve">ВРЪЩА делото за ново разглеждане от друг състав на Благоевградския окръжен съд. Вярно с оригинала, ПРЕДСЕДАТЕЛ: /п/ Ц. Т. секретар: ЧЛЕНОВЕ: /п/ В. К./п/ Ф. Н./п/ З. Ш./п/ С. А. Ф.Н.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