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№1600/06.02.2018 по адм. д. №5733/2017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Столична здравноосигурителна каса (СЗОК), чрез процесуалния представител гл. юрк. Т., срещу решение № 1820 от 20.03.2017 г., постановено по адм. д. № 8518/2016 г. по описа на Административен съд – София-град. В касационната жалба се правят оплаквания за неправилност на обжалваното решение и се иска отмяната му или връщане на делото за ново разглеждане.</w:t>
        <w:tab/>
        <w:br/>
        <w:tab/>
        <w:t xml:space="preserve">В съдебно заседание страните, редовно призовани, не се представляват.</w:t>
        <w:tab/>
        <w:br/>
        <w:tab/>
        <w:t xml:space="preserve">Ответникът – [фирма], чрез пълномощника юрк. Т., в писмен отговор изразява становище за неоснователност на касационната жалба. Претендира присъждане на разноски.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шесто отделение, намира касационната жалба за подадена от надлежна страна по смисъла на чл. 210, ал. 1 от АПК, в срока по чл. 211, ал. 1 от АПК, поради което е процесуално допустима.</w:t>
        <w:tab/>
        <w:br/>
        <w:tab/>
        <w:t xml:space="preserve">Разгледана по същество е неоснователна по следните съображения:</w:t>
        <w:tab/>
        <w:br/>
        <w:tab/>
        <w:t xml:space="preserve">С обжалваното решение административният съд е отменил писмена покана за възстановяване на суми, получени без правно основание с изх. № 29-02-39/28.06.2016 г., издадена от директора на Столична здравноосигурителна каса. За да постанови този резултат, първоинстанционният съд е приел, че индивидуалният административен акт е издаден от компетентен орган, в предвидената форма, при спазване на административнопроизводствените правила, но в противоречие с материалния закон и неговата цел. Така постановеното решение е правилно.</w:t>
        <w:tab/>
        <w:br/>
        <w:tab/>
        <w:t xml:space="preserve">От данните по делото е видно, че [фирма] за 2015 г. е сключила с Националната здравноосигурителна каса договор за оказване на болнична помощ по клинични пътеки – договор № 22-2513/27.02.2015 г. На 30.03.2016 г. е съставен констативен протокол, в който са отразени констатациите от извършената медицинска и финансова проверка по изпълнението на договора за оказване на болнична помощ по клинични пътеки, първата от които е по клинична пътека № 95 „Диагностика и лечение при инфекциозно-алергични заболявания на дихателната система при лица под 18 години“ – 1. ИЗ № 13447/29.04.2015 г. на ЗОЛ А. А. Т., постъпила на 29.04.2015 г., изписана на 02.05.2015 г. с диагноза: Бронхиална астма; 2. ИЗ № 13245/28.04.2015 г. на ЗОЛ И. Д. Н., постъпила на 28.04.2015 г., изписана на 01.05.2015 г. с диагноза: Остър ларинготрахеит, Придружаващо заболяване – Бронхиална астма; 3. ИЗ № 16396/26.05.2015 г. на ЗОЛ Г. Й. Б., постъпила на 26.05.2015 г., изписана на 29.05.2015 г. с диагноза: Остър ларингит, Придружаващо заболяване – Медикаментозна алергия; 4. ИЗ № 10739/06.04.2015 г. на ЗОЛ Г. Х. П., постъпила на 09.04.2015 г., изписана на 09.04.2015 г. с диагноза: Бронхиална астма – тежък пристъп; 5. ИЗ № 13221/28.04.2015 г. на ЗОЛ К. И. И., постъпил на 28.04.2015 г., изписан на 01.05.2015 г. с диагноза: Бронхиална астма; 6. ИЗ № 512/06.01.2016 г. на ЗОЛ З. Д. В., постъпил на 06.01.2015 г., изписан на 09.01.2015 г. (вероятно допусната техническа грешка при изписването на годината – 2016 г.) с диагноза: Остър ларинготрахеит, Бронхиална астма; 7. ИЗ № 468/06.01.2016 г. на ЗОЛ Т. Т. Й., постъпил на 06.01.2015 г., изписан на 09.01.2015 г. (също допусната техническа грешка в годината – 2016 г.) с диагноза: Остър ларинготрахеит, Персистиращ алергичен ринит; 8. ИЗ № 669/08.01.2016 г. на ЗОЛ П. И. Р., постъпил на 08.01.2015 г., изписан на 11.01.2015 г. с диагноза: Остър ларинготрахеит, Бронхиална астма; 9. ИЗ № 5087/13.02.2016 г. на ЗОЛ С. Х. П., постъпил на 13.02.2016 г., изписан на 17.02.2016 г. с диагноза: Бронхиална астма; 10. ИЗ № 5962/19.02.2016 г. на ЗОЛ Т. С. В., постъпил на 19.02.2016 г., изписан на 22.02.2016 г. с диагноза: О. Леит. В цитираните 10 бр. ИЗ не е осъществена и отразена консултация с алерголог. Проверяващите са посочили, че в КП № 95 – раздел II, т. 4 е записано – Медицински критерии за дехоспитализация: осигурена консултация с алерголог по време на болничния престой. Проверяващият екип е констатирал, че в цитираните 10 бр. ИЗ по КП № 95 не е спазено изискването на чл. 189, т. 8 – дехоспитализация при определяне на следболничния режим, обективните критерии за дехоспитализация да кореспондират с обективните критерии при хоспотализация и съгласно алгоритъма на всяка КП.</w:t>
        <w:tab/>
        <w:br/>
        <w:tab/>
        <w:t xml:space="preserve">На същата дата е изготвен и протокол за неоснователно получени суми № - 18 – 309 – 2 – МВ/30.03.2016 г., в който е посочено, че при горните ИЗ, не са спазени критериите за дехоспитализация относно непровеждане на консултация с алерголог по време на болничния престой. Описаното в констатациите при медицинската проверка представлява нарушение на условията и реда за оказване на болнична медицинска помощ при което са нарушение чл. 31, т. 1 и т. 2, чл. 189, т. 8 и чл. 228 от НРД за МД 2015 г., във връзка с чл. 55, ал. 2, т. 2 и т. 3 от ЗЗО, поради това на основание чл. 76а, ал. 1 от ЗЗО изпълнителят на болнична помощ следва да възстанови неоснователно получените суми в размер на 4000 лв.</w:t>
        <w:tab/>
        <w:br/>
        <w:tab/>
        <w:t xml:space="preserve">Въз основа на тези констатации в двата протокола касационният жалбоподател (директорът на СЗОК) е издал писмена покана изх. № 29-02-39/28.06.2016 г., с която се лечебното заведение е поканено да възстанови неоснователно получените суми в размер на 4000 лв.</w:t>
        <w:tab/>
        <w:br/>
        <w:tab/>
        <w:t xml:space="preserve">Връщането на суми, получени от изпълнители на медицинска помощ без правно основание, е регламентирано с чл. 76а и чл. 76б от ЗЗО, като в настоящия случай ЗЗО е претърпял изменение и в двете от посочените разпоредби с ДВ, бр. 48, в сила от 27.06.2015 г. Преди изменението на ЗЗО, чл. 76а, ал. 1 е предвиждала в случаите, когато изпълнителят на медицинска и/или дентална помощ е получил суми без правно основание, които не са свързани с извършване на нарушение по този закон, и това е установено при проверка от контролните органи по чл. 72, ал. 2, изпълнителят е длъжен да възстанови сумите, а чл. 76б, ал. 1 от същия закон е повелявал, когато изпълнителят на медицинска и/или дентална помощ е получил суми без правно основание в резултат на извършено нарушение по този закон, директорът на РЗОК да удържа неоснователно платените суми и налага определените в този закон наказания. Първоинстанционният съд е приел, че по отношение на първите пет ИЗ, цитирани в констативния протокол е приложима разпоредбата на чл. 76а, ал. 1 от ЗЗО, тъй като сочените от административния орган нарушения не са по ЗЗО, а са нарушения на НРД за МД 2015 г. След изменението на обсъжданите разпоредби с ДВ, бр. 48 от 2015 г., чл. 76а, ал. 1 от ЗЗО придобива следното съдържание: „В случаите, когато изпълнителят на медицинска и/или дентална помощ е получил суми без правно основание, които не са свързани с извършване на нарушение по този закон или на НРД, и това е установено при проверка от контролните органи по чл. 72, ал. 2, изпълнителят е длъжен да възстанови сумите. Съгласно изменената разпоредба на чл. 76б, ал. 1 от ЗЗО, когато изпълнителят на медицинска и/или дентална помощ е получил суми без правно основание в резултат на извършено нарушение по този закон или на НРД, управителят на НЗОК, съответно директорът на РЗОК удържа неоснователно платените суми, като на нарушителя се налагат наказания, определени в този закон или в НРД, а според ал. 2 от същата разпоредба - в случаите по ал. 1 управителят на НЗОК, съответно директорът на РЗОК издава писмена покана за възстановяване на сумите, получени без правно основание, след влизане в сила на наказателното постановление и/или на заповедта за налагане на санкция. Според административния съд в процесния случай за ИЗ, посочени в т. 6 – т. 10 от констативния протокол са относими изменените разпоредби на чл. 76б, ал. 1 и ал. 2 от ЗЗО, тъй като е налице нарушение на НРД за МД 2015 г. и е следвало административният орган да проведе административно-наказателно производство, и след влизане в сила на наказателното постановление да издаде писмената покана. Данни и твърдения за производство по ЗАНН в случая не се съдържат. Съдът е достигнал до извода, че в случая не е налице материално-правната предпоставка за пораждане на правото на административния орган да издаден процесния административен акт – а именно стабилен санкционен акт.</w:t>
        <w:tab/>
        <w:br/>
        <w:tab/>
        <w:t xml:space="preserve">Настоящият състав намира, че тези изводи на първоинстанционния съд са неправилни, по следните съображения:</w:t>
        <w:tab/>
        <w:br/>
        <w:tab/>
        <w:t xml:space="preserve">От установените по делото факти и при тълкуване на разпоредбите на чл. 76а и чл. 76б от ЗЗО в редакцията им преди и след изменението, направено със ЗИД на ЗЗО, обн. в ДВ, бр. 48 от 2015 г., и на основание § 45, ал. 1 от ПЗР на ЗИД, правилно административният орган е издал оспорената писмена покана на основание чл. 76а, ал. 1 от ЗЗО, а от доказателствата по делото не се установява наличието на хипотезата на чл. 76б от същия закон, каквото е било становището на първоинстанционния съд. Трябва да се има в предвид и, че в приложимия НРД за медицинските дейности не е посочено, че при неизвършена клинична пътека следва да се наложи наказание на лечебното заведение, съответно да бъдат съставени акт за установяване на административно нарушение и наказателно постановление.</w:t>
        <w:tab/>
        <w:br/>
        <w:tab/>
        <w:t xml:space="preserve">Производството се е развило и е приключило пред административния орган при условията на чл. 76а от ЗЗО, тъй като при извършената проверка са били установени нарушения на нормите на НРД. Ако и след изменението на ЗЗО, обн. в ДВ, бр. 48/27.06.2015 г., конструкцията по чл. 76б от ЗЗО (развиване на административно-наказателно производство като условие за издаване на писмена покана) да обхваща в приложното си поле вече не само нарушенията по ЗЗО, а и тези по НРД, то процедурата по чл. 76б от ЗЗО е неприложима в случая предвид уредбата в § 45 от ПЗР на ЗИД на ЗЗО (обн. в ДВ, бр. 48/27.06.2015 г.), съгласно която до приемането на нови национални рамкови договори по чл. 53, ал. 1 от ЗЗО за заварени случаи се прилага старият ред. В случая медицинската проверка, по повод на която е издаден оспореният пред Административен съд – София-град (АССГ) административен акт, е започнала преди приемането на нов НРД за медицинските дейности, поради което редът и условията за осъществяване на контрол по изпълнение на договора от 27.02.2015 г. между касата и лечебното заведение за оказване на болнична помощ по клинични пътеки, е този отпреди изменението на ЗЗО от 27.06.2015 г.</w:t>
        <w:tab/>
        <w:br/>
        <w:tab/>
        <w:t xml:space="preserve">Въпреки изложеното, обаче, досежно правилността на изводите на първоинстанционния съд за правните и фактическите основания за издаване на писмената покана, оспореното решение е правилно, предвид липсата на сочените от административния орган нарушения на НРД.</w:t>
        <w:tab/>
        <w:br/>
        <w:tab/>
        <w:t xml:space="preserve">С оглед изясняване на спора, административния съд е назначил съдебно-медицинска експертиза, извършена от специалист педиатрия, детска пневмология и фтизиатрия. В заключението на вещото лице, прието за компетентно изготвено от първата съдебна инстанция е посочено, че и при 10-те броя ИЗ на пациентите е проведено лечение по КП № 95, включително и при ИЗ № 10739/15 от 06.04.2015 г. до 09.04.2015 г. на Г. Х. П. с диагноза „Бронхиална астма“ J45.0 в рамките на КП № 95. Към действащите критерии за дехоспитализация на пациентите по КП № 95 към определения период в нормативните документи по КП № 95 е отразено: „Няма абсолютни критерии за дехоспитализация, но могат да се спазват следните общи указания: - стабилизиране на състоянието; - липса на органно засягане; - дадени писмени указания за домашно лечение; - осигурена консултация с алерголог по време на болничния престой.“ Вещото лице е посочило още, че в Детска клиника на Б. [] работят двама лекари със специалност детска пневмология и фтизиатрия и един лекар със специалност клинична алергология. Отразено е, че няма данни за проведена консултация с алерголог, но предвид това, че заболяването Остър ларинготрахеит е вирусно, а не алергична етиология, а при бронхиалната астма без прояви на остра алергична реакция, не се налага консултация с алерголог, както и предвид препоръчителния характер „Няма абсолютни критерии за дехоспитализация, но могат да се спазват следните общи указания“, според вещото лице би трябвало консултацията с алерголог да е по преценка на лекаря и да не е задължителен критерий. Предвид изложеното в заключението е посочено, че и в 10-те ИЗ на пациентите може да се приеме, че са спазени критериите на дехоспитализация.</w:t>
        <w:tab/>
        <w:br/>
        <w:tab/>
        <w:t xml:space="preserve">Въз основа на експертизата, първоинстанционния съд е достигнал до правилният извод, че сумите, изплатени на болничното заведение за КП № 95 не са неоснователно получени.</w:t>
        <w:tab/>
        <w:br/>
        <w:tab/>
        <w:t xml:space="preserve">В Приложение № 16 към НРД за МД 2015 г., раздел II, т. 4 са нормативно определени дехоспитализацията и определяне на следболничния режим. В действителност, както е посочило и вещото лице преди изброяване на медицинските критерии за дехоспитализация е отразено, че липсват абсолютни критерии за дехоспитализация, но могат да се спазват следните общи указания - стабилизирането на състоянието; - липса на органно засягане; - дадени писмени указания (не рецепта) за домашно лечение; - осигурена консултация с алерголог по време на болничния престой. В случая няма задължителност на посочените четири критерия, а те са условно дадени, като изпълнението им следва да бъде по преценка на лекуващия лекар. Както бе посочено и от вещото лице, в случая не имало и необходимост от извършване на консултация с алерголог по време на лечението на децата в болничното заведение, с оглед медицинските данни в ИЗ-тата. Първите три от изброените четири условни критерия са били спазени от лекуващите лекари, още повече, че както правилно е посочил и първоинстанционният съд, консултацията с алерголог по време на болничния престой, не би следвало да е критерий за дехоспитализация на пациента, макар и незадължителния му характер, а по-скоро следва да е част от индикациите за хоспитализация или лечебно-диагностичния алгоритъм, което представлява нарушение на чл. 189, т. 6 от НРД за МД 2015 г.</w:t>
        <w:tab/>
        <w:br/>
        <w:tab/>
        <w:t xml:space="preserve">В случая са представени достатъчно убедителни доказателства, че непроведена консултация с алерголог на лекуваните в [фирма], понастоящем [фирма] пациенти, няма за последица нито неспазване на критериите за дехоспитализаця на процесната клинична пътека, нито нарушение на чл. 189, т. 8 от НРД за МД 2015 г., нито някаква друга вреда за НЗОК. Поради това становището, изразено в писмената покана за липса на правно основание на плащанията през м. април 2015 г., м. януари 2016 г. и м. февруари 2016 г., е незаконосъобразно. Правното основание на тези плащания са изпълнение на клиничната пътека в съответствие със заложеното в Приложение № 16 от НРД за МД 2015 г. С оглед изложеното като е отменил писмената покана за връщане на неоснователно получените от болницата плащания, Административен съд – София-град не е нарушил, а правилно е приложил закона. Постановеното от него решение е правилно, законосъобразно и обосновано, поради което следва да бъде оставено в сила.</w:t>
        <w:tab/>
        <w:br/>
        <w:tab/>
        <w:t xml:space="preserve">Предвид изхода на делото и направеното своевременно искане за присъждане на разноски и на основание чл. 78, ал. 8 ГПК вр. чл. 37 от ЗПрП (ЗАКОН ЗЗД ПРАВНАТА ПОМОЩ) и чл. 24 от Наредба за заплащане на правната помощ следва да се осъди СЗОК да заплати на [фирма] сумата 100 лв., представляваща юрисконсулско възнаграждение.</w:t>
        <w:tab/>
        <w:br/>
        <w:tab/>
        <w:t xml:space="preserve">Водим от горното, Върховният административен съд, шесто отделение, РЕШИ: </w:t>
        <w:tab/>
        <w:br/>
        <w:tab/>
        <w:t xml:space="preserve">ОСТАВЯ В СИЛА решение № 1820 от 20.03.2017 г. по адм. д. № 8518/2016 г. на Административен съд – София-град.</w:t>
        <w:tab/>
        <w:br/>
        <w:tab/>
        <w:t xml:space="preserve">ОСЪЖДА Столична здравноосигурителна каса с адрес [населено място], [улица], вх. [номер] да заплати на [фирма] с адрес [населено място], [улица] сумата от 100 (сто) лева, представляваща юрисконсултско възнаграждение.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