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№1459/01.02.2018 по адм. д. №13317/2017 на ВАС, докладвано от съдия Галина Матейска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пред тричленен състав на Върховния административен съд (ВАС) е по реда на чл. 216 от ЗОП (ЗАКОН ЗЗД ОБЩЕСТВЕНИТЕ ПОРЪЧКИ) (ЗОП), във връзка с чл. 132, ал. 2, т. 8 от Административнопроцесуалния кодекс (АПК).</w:t>
        <w:tab/>
        <w:br/>
        <w:tab/>
        <w:t xml:space="preserve">Образувано е по постъпила касационна жалба от [фирма], със седалище и адрес на управление гр. [населено място], [улица], представлявано от С. С. – Управител, срещу Решение № 1225 от 26.10.2017 г. по преписка № КЗК - 775/2017 г. на КЗК (Комисията за защита на конкуренцията), с което е отменено като незаконосъобразно Решение № З-89/03.08.2017 г. за откриване на процедура за възлагане на обществена поръчка с предмет “Извършване на аварийна поддръжка, строително-ремонтни и строително-монтажни работи на водопроводната и канализационната мрежа на територията, обслужвана от [фирма] – [населено място]”, възложено е да заплати на [фирма] направените разноски и е отхвърлено искането за възлагане на направените в производството пред КЗК разноски от страна на възложителя. Касационният жалбоподател моли решението да бъде отменено като неправилно и необосновано и вместо него постановено друго, с което да се остави без уважение жалбата срещу решението за откриване на процедурата, както и да се присъди пълния размер на разноските. В жалбата са развити подробни съображения относно неправилните изводи на КЗК. Допълнително е постъпило писмено Становище, подписано от С. Д. – юрисконсулт, в което отново се моли обжалваното решение да бъде отменено, както и да се присъдят разноските в размер на 1000 лв. юрисконсултско възнаграждение.</w:t>
        <w:tab/>
        <w:br/>
        <w:tab/>
        <w:t xml:space="preserve">Комисията за защита на конкуренцията (КЗК, Комисията), гр. С., като специализиран независим държавен административен орган, постановил обжалваното решение, не заявява становище по касационната жалба.</w:t>
        <w:tab/>
        <w:br/>
        <w:tab/>
        <w:t xml:space="preserve">О. [], гр. [населено място], чрез надлежно упълномощен адвокат-пълномощник Д. К. оспорва жалбата и моли да бъде потвърдено решението на КЗК като правилно и законосъобразно. Претендира разноски, за които представя списък.</w:t>
        <w:tab/>
        <w:br/>
        <w:tab/>
        <w:t xml:space="preserve">Участващият в касационното производство по делото на основание чл. 217, ал. 2 от АПК представител на Върховната административна прокуратура дава мотивирано заключение, че касационната жалба е подадена в срок и от надлежна страна, поради което е процесуално допустима, а по същество е неоснователна. Решението на КЗК е в съответствие с приложимия закон и обосновано, както и постановено при спазване на процедурните правила, не са налице касационни основания за отмяна и като правилно следва да се остави в сила.</w:t>
        <w:tab/>
        <w:br/>
        <w:tab/>
        <w:t xml:space="preserve">Настоящият състав на ВАС намира, че касационната жалба е подадена от надлежно лице – законен представител на дружеството според приложеното по делото актуално извлечение от фирменото досие, в законоустановения в чл. 216, ал. 1 ЗОП - дневен срок от съобщаване на решението на КЗК, което е станало по имейла на датата 1.11.2017 г., поради което е процесуално допустима.</w:t>
        <w:tab/>
        <w:br/>
        <w:tab/>
        <w:t xml:space="preserve">Разгледана по същество, се явява частично основателна.</w:t>
        <w:tab/>
        <w:br/>
        <w:tab/>
        <w:t xml:space="preserve">С решение № 1225 от 26.10.2017 год. по преписка № КЗК - 775/2017 г., на основание чл. 215, ал. 2, т. 2 и чл. 217, ал. 1 от ЗОП, Комисията за защита на конкуренцията:</w:t>
        <w:tab/>
        <w:br/>
        <w:tab/>
        <w:t xml:space="preserve">1. ОТМЕНЯ КАТО НЕЗАКОНОСЪОБРАЗНО Решение № З-89/03.08.2017 г. на управителя на [фирма] - [населено място] за откриване на процедура за възлагане на обществена поръчка с предмет: “Извършване на аварийна поддръжка, строително-ремонтни и строително-монтажни работи на водопроводната и канализационната мрежа на територията, обслужвана от [фирма] – [населено място]”;</w:t>
        <w:tab/>
        <w:br/>
        <w:tab/>
        <w:t xml:space="preserve">2. ВЪЗЛАГА на [фирма] - [населено място] да заплати на [фирма] направените разноски в размер на 2700 лв., представляващи внесена държавна такса и заплатено адвокатско възнаграждение и</w:t>
        <w:tab/>
        <w:br/>
        <w:tab/>
        <w:t xml:space="preserve">3. О. Б. У. искането на [фирма] - [населено място] за възлагане на направените в производството пред КЗК разноски.</w:t>
        <w:tab/>
        <w:br/>
        <w:tab/>
        <w:t xml:space="preserve">За да постанови този резултат, КЗК е приела, че жалбата на [фирма], гр. [населено място] е подадена от заинтересовано лице по смисъла на § 2, т. 14 от ДР на ЗОП, пред компетентен орган, в сроковете по чл. 197, ал. 1, т. 4 от ЗОП, във връзка с чл. 179 от ЗОП, с оглед на което е процесуално допустима, а разгледана по същество е основателна.</w:t>
        <w:tab/>
        <w:br/>
        <w:tab/>
        <w:t xml:space="preserve">Всъщност за основателни са приети две от твърденията в жалбата и които са послужили КЗК да изгради окончателния си правен извод, че атакуваното Решение № З-89/03.08.2017 г. на управителя на [фирма] - [населено място] за откриване на процедурата за възлагане на обществена поръчка е незаконосъобразен акт, който следва да бъде отменен.</w:t>
        <w:tab/>
        <w:br/>
        <w:tab/>
        <w:t xml:space="preserve">По-конкретно, за основателно е прието твърдението за наличие на дискриминационни изисквания, с оглед заложените изисквания за технически и професионални възможности, които според жалбоподателя необосновано ограничават участието на лица в процедурата за възлагане на обществената поръчка. Оспорва се вида на обектите, спрямо които участниците следва да са натрупали изискуемия от възложителя опит в областта на строителството по аварийна поддръжка, включващо строително-монтажни работи на улични водопроводни и/или канализационни мрежи. КЗК е констатирала, че възложителят е заложил изискване за опит на участниците, който се изразява в изпълнението на обекти, с дейности с предмет идентичен или сходен на обществената поръчка, изпълнени през последните 5 (пет) години, считано от датата на подаване на офертите, като за дейности с предмет идентичен или сходен на обществената поръчка се считат строителство по аварийна поддръжка, включващо строително-монтажни работи на улични водопроводни и/или канализационни мрежи (без да се включват площадкови мрежи - мрежи, които не са изградени в обхвата на одобрената улична регулация, а са реализирани в границите на имот/група от имоти) на обекти, изпълнени в територия на населено място категория “0” и “1”, определени в Приложение 2 “Категоризация на населените места” със Заповед № РД-02-14-2021 от 14 август 2012 г. на МРРБ, а при участие с обекти, изпълнени извън територията на страната, населените места, в които са изпълнени, обектите трябва да бъдат с население над 45 000 жители. КЗК е посочила, че действително съгласно чл. 63, ал. 1, т. 1 от ЗОП възложителят може да изиска от участниците да разполагат с определен опит, изразяващ се в изпълнени дейности с предмет и обем, идентични или сходни с тези на поръчката и въпрос на оперативна самостоятелност на възложителя е как ще определи съответното изискване към участниците, но свободната му преценка обаче не е неограничена, доколкото съгласно чл. 2, ал. 2 от ЗОП е недопустимо включването на условия или изисквания, които дават необосновано предимство или необосновано ограничават участието на стопански субекти в обществени поръчки и които не са съобразени с предмета, стойността, сложността, количеството или обема на обществената поръчка. КЗК е счела, че с въвеждането на условие за опит, натрупан само на обекти, изпълнени в територия на населено място категория “0” и “1”, определени в Приложение 2 “Категоризация на населените места” с горецитираната заповед, възложителят е допуснал необосновано ограничаване на конкуренцията, несъобразено с естеството и обема на обществената поръчка. Посочила е, че е обосновано налагането на условие натрупаният опит да е по отношение на обекти, находящи се в населени места от по-висока категория като градове например, с оглед наличието на по-гъста мрежа от подземни комуникации в тях, но изискването на опит в областта на СМР на В и К мрежи и аварийна поддръжка само в градове от категорията “0” и “1” (при общо осем категории) или такива с над 45 000 жители е ограничително. На това място само за сведение КЗК е посочила, че в тези две категории попадат само 19 града на територията на страната, а именно: Благоевград, гр. Б., гр. В., гр. В. Т, гр. В., гр. В., гр. Г., гр. Д., гр. П., гр. П., гр. П., гр. П., гр. С., гр. С., гр. С. З, гр. Р., гр. Х., гр. Ш. и гр. Я., а всички останали населени места попадат извън очертаните категории “0” и “1”, от което следва, че ако един участник е изпълнил множество обекти, касаещи строително-ремонтни и строително-монтажни работи по В и К мрежи и аварийна поддръжка, например в гр. С., гр. С., гр. К., гр. Н. З, гр. К. и т. н., той не би отговарял на критериите за подбор. В същото време, ако е изпълнил само един обект в гр. П. например, то той би покрил критериите на възложителя. Затова КЗК е приела, че така зададено условието за опит е незаконосъобразно.</w:t>
        <w:tab/>
        <w:br/>
        <w:tab/>
        <w:t xml:space="preserve">За несъстоятелен КЗК е счела аргумента на възложителя в подкрепа на необходимостта от опит на участниците само в най-големите градове на страната, а именно, че аварийните изкопни работи и полагането на тръби на полето и на село нямат нищо общо с тези в населените места от категории “0” и “1”, тъй като КЗК е констатирала, че в категории “2”, “3” и “4” на заповед № РД-02-14-2021 от 14 август 2012 г. на МРРБ, които са изключени според условията на процедурата, попадат населени места, които не са села или полета.</w:t>
        <w:tab/>
        <w:br/>
        <w:tab/>
        <w:t xml:space="preserve">В решението си КЗК е обсъдила представеното от процесуалния представител на възложителя решение № 12422/17.10.2017 г. по адм. дело № 7269/2017 г. на ВАС и е констатирала, че в разглеждания казус заложеното условие за опит в областта на строителството в населени места от категорията “0” и “1”, определени в Приложение 2 “Категоризация на населените места” със Заповед № РД-02-14-2021 от 14 август 2012 г. на МРРБ се отнася до изискване, съгласно което минимум 50% от обема на успешно изпълненото и завършеното строителство трябва да е за обекти, изпълнени в населени места от горепосочените две категории, а в настоящия случай заложеното от възложителя изискване за технически и професионални възможности касае опит, натрупан изцяло в населени места от категории “0” и “1”, а не става въпрос за доказване на опит само част от обема на който е осъществен в най-големите градове на страната, както е в условието, визирано в акта на ВАС и прието за законосъобразно.</w:t>
        <w:tab/>
        <w:br/>
        <w:tab/>
        <w:t xml:space="preserve">За основателно КЗК е приела и следващото твърдение на жалбоподателя за наличие на противоречие между изискването в Раздел III. 1.3 “Технически и професионални възможности” от обявлението и т. 3.3.1 от раздел “Критерии за подбор” от документацията и по - конкретно, че противоречието се изразява в броя на обектите, които трябва да е изпълнил един участник, за да докаже своите технически и професионални възможности. В решението си КЗК е цитирала двата текста от Обявлението и от Документацията, направила е разбор на използваните изрази “минимум 1 обект” и “обекти” и е направила извод, че е налице противоречие, което оставя неяснота по отношение на броя обекти, които един участник трябва да е изпълнил, за да се приеме, че отговаря на критерия за подбор. Констатирала е освен разминаване между посоченото в обявлението в Раздел III.1.3 и посоченото в документацията за участие, но и противоречие в самото условие, защото от една страна е достатъчно изпълнението на един обект с изпълнението на дейности с предмет идентичен или сходен на обществената поръчка, а от друга - участникът трябва да е завършил поне два обекта и то с очертани специфики на технологията и използваните тръби. Затова КЗК е счела, че поставеното изискване за опит е противоречиво и оставя неяснота в участниците какъв точно опит следва да декларират, за да докажат съответствието си с изискванията с критериите за подбор и е приела, че горепосоченото е самостоятелно основание за отмяна на обжалваното решение за откриване (погрешно посочено, че е за класиране).</w:t>
        <w:tab/>
        <w:br/>
        <w:tab/>
        <w:t xml:space="preserve">За неоснователно е прието обаче твърдението на жалбоподателя, че формулирането на текста на чл. 8, ал. 8 от проекта на договора, а именно че възложителят ще предостави авансови плащания само в случай, че има налични средства, е в нарушение на ЗОП и на ТЗ (Търговски закон), защото не е ясно кой в случая ще извърши преценката дали има достатъчно налични средства, за да бъде изплатен аванса.</w:t>
        <w:tab/>
        <w:br/>
        <w:tab/>
        <w:t xml:space="preserve">При този изход на преписката, КЗК е счела, че следва да уважи искането на жалбоподателя за възлагане на направените в производството пред КЗК разноски в размер на 1700 лв., представляващи заплатената държавна такса, както и адвокатско възнаграждение в размер на 1000 лв., като за последното е представен договор за правна защита и съдействие, а предвид отмяната на обжалвания акт, искането на възложителя е оставила без уважение.</w:t>
        <w:tab/>
        <w:br/>
        <w:tab/>
        <w:t xml:space="preserve">Така постановеното от Комисията за защита на конкуренцията решение е частично законосъобразно.</w:t>
        <w:tab/>
        <w:br/>
        <w:tab/>
        <w:t xml:space="preserve">По подадена пред КЗК жалба от [фирма], със седалище и адрес на управление: гр. [населено място], [улица], [адрес], представлявано от А. Г. (управител), е била образувана преписка № КЗК - 775/2017 година.</w:t>
        <w:tab/>
        <w:br/>
        <w:tab/>
        <w:t xml:space="preserve">Жалбата е насочена срещу Решение № З-89 от 03.08.2017 г. на Управителя на [фирма] за откриване на процедура за възлагане на обществена поръчка, с което са одобрени Обявлението за обществената поръчка и Документацията за участие в процедура „публично състезание” по ЗОП с предмет: “Извършване на аварийна поддръжка, строително-ремонтни и строително-монтажни работи на водопроводната и канализационната мрежа на територията, обслужвана от [фирма] - [населено място]”.</w:t>
        <w:tab/>
        <w:br/>
        <w:tab/>
        <w:t xml:space="preserve">В жалбата са направени три оплаквания, които КЗК обстойно е разгледала, обсъдила и както се установи по-горе, две от тях е приела за основателни, а едно за неоснователно. В резултат на този извод за основателност на жалбата е отменено като незаконосъобразно и обжалваното решение на възложителя.</w:t>
        <w:tab/>
        <w:br/>
        <w:tab/>
        <w:t xml:space="preserve">Настоящият касационен състав споделя напълно изложените от КЗК съображения относно наличие на дискриминационно изискване за опит на участниците в изпълнение на обекти, с дейности с предмет идентичен или сходен на обществената поръчка, изпълнен през последните 5 (пет) години, считано от датата на подаване на офертите. Това изискване е формулирано в раздел ІІІ.1.3) „Технически и професионални възможности” от Обявлението за обществената поръчка. До тук няма нищо нередно и изискването за опит е напълно в обсега на субективната преценка на възложителя съгласно чл. 63, ал. 1, т. 1 от ЗОП. Като забележка е посочено, че „за дейности с предмет идентичен или сходен на обществената поръчка се считат строителство по аварийна поддръжка, включващо строително-монтажни работи на улични водопроводни и/или канализационни мрежи (без да се включват площадкови мрежи - мрежи, които не са изградени в обхвата на одобрената улична регулация, а са реализирани в границите на имот/група от имоти) на обекти, изпълнени в територия на населено място категория „0” и „1”, определени в Приложение 2 „Категоризация на населените места” със Заповед № РД-02-14-2021 от 14 август 2012 г. на МРРБ. При участие с обекти, изпълнени извън територията на страната, населените места, в които са изпълнени обектите трябва да бъдат с население над 45 000 жители”.</w:t>
        <w:tab/>
        <w:br/>
        <w:tab/>
        <w:t xml:space="preserve">Изискването обаче за опит само в обекти, тоест изцяло изпълнени в територия на населено място категория „0” и „1”, определени в Приложение 2 „Категоризация на населените места” със Заповед № РД-02-14-2021 от 14 август 2012 г. на МРРБ (министър на регионалното развитие и благоустройството), а при участие с обекти, изпълнени извън територията на страната, населените места, в които са изпълнени обектите да бъдат с население над 45 000 жители, безспорно ограничава конкуренцията поради лишаване от участие в процедурата на редица стопански субекти и представлява нарушение на чл. 2, ал. 2 от ЗОП.</w:t>
        <w:tab/>
        <w:br/>
        <w:tab/>
        <w:t xml:space="preserve">На това място следва да се посочи, че решението на Върховния административен съд - Четвърто отделение с № 12422 от 17.10.2017 г. по адм. дело № 7269/2017 г., на което се позовава възложителят, не може да намери приложение за настоящия казус. П., възложителите, макар и секторни по своя статут и с една и съща основна дейност „водоснабдяване”, са различни: в случая възложител е [фирма], гр. [населено място], а по адм. дело № 7269/2017 г. възложител е [фирма], гр. [населено място]. Второ, касае се за различни по вид процедури - в случая „публично състезание” по чл. 18, ал. 1, т. 12 от ЗОП, а по адм. дело № 7269/2017 г. процедурата е „открита” по вид. Трето - различен е предмета на обществената поръчка: настоящият е цитиран вече многократно, а по адм. дело № 7269/2017 г. предметът е: „Изпълнение на инвестиционни проекти по водопроводната мрежа на територията на Столична община - Зона 1 и Зона 3”. Четвърто, различни са и показателите за оценка по критерия за възлагане „оптимално съотношение качество/цена”. Пето, различни са и изискванията на възложителите. В обществената поръчка, предмет на адм. дело № 7269/2017 г. изискването е минимум 50% от обема на успешно изпълненото и завършеното строителство да е за обекти, изпълнени в населени места от категория „0” и „1”, определени в Приложение 2 „Категоризация на населените места” със Заповед № РД-02-14-2021 от 14 август 2012 г. на МРРБ, а в конкретния случай изискването на възложителя е за опит, натрупан изцяло в населени места от категории „0” и „1”, тоест 100 %. Не на последно място следва да се отбележи, че съгласно чл. 130, ал. 2 от ЗСВ (ЗАКОН ЗЗД СЪДЕБНАТА ВЛАСТ) (ЗСВ) само тълкувателните решения и тълкувателните постановления са задължителни за органите на съдебната и изпълнителната власт, за органите на местното самоуправление, както и за всички органи, които издават административни актове, а не решения на отделен съдебен състав.</w:t>
        <w:tab/>
        <w:br/>
        <w:tab/>
        <w:t xml:space="preserve">Основателно обаче се явява оплакването в касационната жалба относно констатираното от КЗК противоречие между изискването в Раздел ІІІ.1.3. „Технически и професионални възможности” от Обявлението за обществената поръчка и т. 3.3.1 от Раздел „Критерии за подбор” от Документацията на обществената поръчка. И това е така, защото сверявайки дословно съдържанието на изискването за изпълнени обекти се установява, че няма никакво разминаване. В Обявлението в Раздел ІІІ.1.3. „Технически и професионални възможности” има две части: „Списък и кратко описание на критериите за подбор” и „Изисквано минимално ниво”. В тази втора част, във връзка с т. 1 от първата част, възложителят е посочил, че „участникът трябва да е изпълнил минимум 1 (един) обект, с дейности с предмет идентичен или сходен на обществената поръчка, изпълнен през последните 5 (пет) години, считано от датата на подаване на офертите”, което напълно съвпада с отразеното в т. 1 на първата част - „Списък и кратко описание на критериите за подбор”, след което вече като минимум обекти, където точно е мястото да се уточни минимума, е посочено: „При изпълнение на горните аварийни дейности участникът трябва да има успешно изпълнени и завършени, през последните 5 години, считано от датата на подаване на офертата, минимум: 1 /един/ обект за улични водопроводи или канализация изпълнен изцяло чрез безизкопни технологии по метода на хоризонтално сондиранe с диаметър по-голям или равен на Ф 400 мм и 1/един/ обект за улични водопроводи, включващ СМР по полагане на чугунени тръби с диаметър по-голям или равен на Ф500мм”. В Документацията в т. 3.3.1. е посочено изискване участникът да е изпълнил минимум 1 (един) обект с дейности с предмет идентичен или сходен на обществената поръчка, изпълнен през последните 5 (пет) години, считано от датата на подаване на офертите” и отново е посочил минимума, а именно: „1 /един/ обект за улични водопроводи или канализация изпълнен изцяло чрез безизкопни технологии по метода на хоризонтално сондиранe с диаметър по-голям или равен на Ф 400 мм и 1/един/ обект за улични водопроводи, включващ СМР по полагане на чугунени тръби с диаметър по-голям или равен на Ф500мм”. В Документацията е посочен минимума, който напълно съвпада с този минимум обекти, отразен в Обявлението. Следователно няма противоречие в изискването, като е приела КЗК. Следва да се отбележи за пълнота, че ако на потенциалния участник - жалбоподателя в случая, не му е било ясно колко точно обекта изисква възложителят, е имал възможността да поиска разяснение по реда на чл. 180 от ЗОП, систематическото място на който текст е в Част пета, Глава двадесет и пета, Раздел ІІ - ПУБЛИЧНО СЪСТЕЗАНИЕ, какъвто вид е процесната процедура.</w:t>
        <w:tab/>
        <w:br/>
        <w:tab/>
        <w:t xml:space="preserve">Във връзка със становището на възложителя, че не са открити данни жалбоподателят да има изпълнен дори един уличен водопровод (дори на село), а сред колегите в бранша същият е напълно непознат, следва да се отбележи, че ако [фирма] не е изпълнил нито един обект, то той няма да покрие минималните изисквания за подбор, което е основание за отстраняване от участие в процедурата по чл. 107, т. 1 от ЗОП, но не води до липса на право на жалба срещу решението за откриване на процедурата, с което съгласно чл. 22, ал. 2 от ЗОП се одобрява обявлението за обществената поръчка и документацията за участие, тъй като е „заинтересовано лице” по дефиницията на § 2, т. 14 от ДР от ЗОП във връзка с чл. 198, ал. 1, т. 1 и чл. 197, ал. 1, т. 1 от ЗОП.</w:t>
        <w:tab/>
        <w:br/>
        <w:tab/>
        <w:t xml:space="preserve">С оглед изложеното и с коригиращото съображение относно броя на обектите, които следва да бъдат изпълнени, обжалваното пред ВАС решение на КЗК следва да бъде оставено в сила изцяло, включително и в частта за присъдените разноски, за които не е направено своевременно от възложителя възражение за прекомерност на адвокатския хонорар.</w:t>
        <w:tab/>
        <w:br/>
        <w:tab/>
        <w:t xml:space="preserve"/>
        <w:tab/>
        <w:br/>
        <w:tab/>
        <w:t xml:space="preserve">При този изход на спора в касационното производство, на касационния жалбоподател не се дължат разноски за юрисконсултско възнаграждение, въпреки че са поискани. На ответната страна [фирма], гр. [населено място] следва да бъдат присъдени своевременно поисканите и направени разноски, които видно от приложените доказателства - договор за правна защита и съдействие, възлизат на 1000 лева договорено и платено в брой адвокатско възнаграждение. Представен е и списък по чл. 80 от ГПК и отново не е направено възражение за прекомерност на основание чл. 78, ал. 5 ГПК от страна на възложителя.</w:t>
        <w:tab/>
        <w:br/>
        <w:tab/>
        <w:t xml:space="preserve">Воден от горното, Върховният административен съд - Четвърто отделение,</w:t>
        <w:tab/>
        <w:br/>
        <w:tab/>
        <w:t xml:space="preserve">РЕШИ:</w:t>
        <w:tab/>
        <w:br/>
        <w:tab/>
        <w:t xml:space="preserve">ОСТАВЯ В СИЛА решение № 1225 от 26.10.2017 год. на Комисията за защита на конкуренцията, постановено по преписка № КЗК - 775/2017 година.</w:t>
        <w:tab/>
        <w:br/>
        <w:tab/>
        <w:t xml:space="preserve">ОСЪЖДА [фирма], със седалище и адрес на управление гр. [населено място], [улица], да заплати на [фирма] със седалище и адрес на управление: гр. [населено място], [улица], [адрес], разноски за адвокатско възнаграждение за касационната инстанция в размер на 1000.00 (хиляда) лева.</w:t>
        <w:tab/>
        <w:br/>
        <w:tab/>
        <w:t xml:space="preserve">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