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№10042/05.10.2021 по адм. д. №5122/2021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10042 София, 05.10.2021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септември в състав: ПРЕДСЕДАТЕЛ:ДИАНА ДОБРЕВА ЧЛЕНОВЕ:ЕМАНОИЛ МИТЕВ МАРИЯ НИКОЛОВА при секретар Николина Аврамова и с участието на прокурора Ивайло Медаровизслуша докладваното от съдиятаМАРИЯ НИКОЛОВА по адм. дело № 5122/2021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Областна дирекция на Държавен фонд „Земеделие“ – Благоевград (ОД на ДФЗ-Благоевград) срещу Решение № 472/17.03.2021 г. на Административен съд (АС) – Благоевград постановено по адм. дело № 1058/2020 г.</w:t>
        <w:tab/>
        <w:br/>
        <w:tab/>
        <w:t xml:space="preserve">С обжалваното решение е отменено Уведомително писмо за одобрение/неодобрение за участие по мярка 14 „Хуманно отношение към животните“ от Програмата за развитие на селските райони (ПРСР) за периода 2014-2020 г. с изх. № 01-013-6500/747 от 12.11.2020 г. на директора на ОД на ДФЗ – Благоевград, в частта му с която е отказано одобрение за участие по подмярка 14.1.2 „Осигуряване на свободно отглеждане на открито за ЕПЖ“; делото е върнато на директора на ОД на ДФЗ – Благоевград за ново произнасяне и ДФЗ е осъден да заплати разноски по делото.</w:t>
        <w:tab/>
        <w:br/>
        <w:tab/>
        <w:t xml:space="preserve">Касаторът обжалва съдебното решение като твърди, че то е неправилно поради нарушение на материалния закон, съществено нарушение на съдопроизводствените правила и необоснованост. Излага подробни съображения в подкрепа на становището си, че изводите на съда, че процесното уведомително писмо е издадено при допуснати съществени процесуални нарушения, при неспазване на установената форма и в противоречие с материалноправните разпоредби, са неправилни. Моли обжалваното решение да се отмени и се постанови ново, с което обжалваното уведомително писмо се потвърди. Претендира юрисконсултско възнаграждение за двете съдебни инстанции, както и разноските за касационното производство. Прави възражение за прекомерност на адвокатския хонорар. Касационният жалбоподател се представлява от юрк. Георгиев.</w:t>
        <w:tab/>
        <w:br/>
        <w:tab/>
        <w:t xml:space="preserve">Ответникът по касация – ЕТ „Л. Коюнджийски - Вени“ оспорва касационната жалба по съображения изложени в писмен отговор. Моли обжалваното решение да се остави в сила. Претендира разноски. Представя писмени бележки, в които се преповтаря изложеното в писмения отговор и списък на разноските. Ответникът по касация се представлява от адв. Табутова.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Първоинстанционният съд е събрал относимите за спора доказателства, които е обсъдил и вярно и точно е установил фактите по делото. Установено е, че на 01.11.2017 г. ЕТ „Л. Коюнджийски – Вени“ е подал общо заявление за подпомагане идентификационен номер 10/14/1/00574. Заявено е участие по мярка 14 „Хуманно отношение към животните“ от ПРСР 2014-2020 г. с 61 броя животни – едри преживни животни (ЕПЖ) – крави над 24 месеца, в животновъден обект (ЖО) № 3911660002 (стар 2640-0105) в землището на гр. Кочериново.</w:t>
        <w:tab/>
        <w:br/>
        <w:tab/>
        <w:t xml:space="preserve">С Уведомително писмо изх. № 01-013-2600/738/26.09.2018 г., връчено на 05.10.2018 г., ЕТ „Л. Коюнджийски – Вени“ е уведомен, за констатирани липси, непълноти и неясноти (подробно описани в четири точки) с указание за отстраняването им в предоставен срок, съгласно чл. 21 от Наредба № 4 от 8.08.2017 г. за прилагане на мярка 14 Хуманно отношение към животните от Програмата за развитие на селските райони за периода 2014 – 2020 г. (Наредба № 4/2017 г.).</w:t>
        <w:tab/>
        <w:br/>
        <w:tab/>
        <w:t xml:space="preserve">С писмо вх. № 01-013-2600/738 от 17.10.2018 г. и с писмо вх. № 01-013-2600/738 от 19.10.2018 г. ЕТ „Л. Коюнджийски – Вени“ е представил документи (подробно изброени от съда), във връзка с дадените указания.</w:t>
        <w:tab/>
        <w:br/>
        <w:tab/>
        <w:t xml:space="preserve">С Уведомително писмо изх. № 01-013-6500/1079 от 30.11.2018 г. заявлението на ЕТ „Л. Коюнджийски – Вени“ е одобрено по дейност 14.1.1. „Осигуряване на свободна подова площ ЕПЖ“ от подмярка 14.1 – т. І от писмото и не е одобрено за дейност 14.1.2 „Осигуряване на свободно отглеждане на открито в сектор ЕПЖ“ от подмярка 14.1. - т. ІІ от писмото.</w:t>
        <w:tab/>
        <w:br/>
        <w:tab/>
        <w:t xml:space="preserve">С Решение № 917/03.05.2019 г. постановено по адм. дело № 187/2019 г. на АС-Благоевград, оставено в сила с Решение № 8120/24.06.2020 г. постановено по адм. дело № 7756/2019 г. на ВАС Уведомително писмо изх. № 01-013-6500/1079 от 30.11.2018 г. е отменено в частта му по т. ІІ и административната преписка е върната за ново произнасяне.</w:t>
        <w:tab/>
        <w:br/>
        <w:tab/>
        <w:t xml:space="preserve">С процесното Уведомително писмо изх. № 01-013-6500/747 от 12.11.2020 г. на директора на ОД на ДФЗ – Благоевград отново е отказано одобрение за участие по подмярка 14.1.2. „Осигуряване на свободно отглеждане на открито за ЕПЖ“ по съображения, че е установено несъответствие на заявлението по дейност 14.1.2 „Осигуряване на свободно отглеждане на открито за ЕПЖ“, с изискването по чл. 4, ал. 5 от Наредба № 4/2017 г. Прието е, че при изчисляване на гъстотата на животинските единици спрямо ползваната пасищна площ на стопанството по чл. 4, ал. 5 от Наредба № 4/2017 г. при взета пасищна площ (заявена за подпомагане) в землището на гр. Кочериново, в което се намира животновъден обект № 3911660002 (2640-0105) от 12.46 ха е 4.8956, което е с 2.8956 повече от предвидените в чл. 4, ал. 5 от Наредба № 4/2017 г.</w:t>
        <w:tab/>
        <w:br/>
        <w:tab/>
        <w:t xml:space="preserve">От приложените справки за регистрираните в ИСАК за 2017 и за 2018 г. пасищни площи от ЕТ „Л. Коюнджийски – Вени“ е установено, че пасищните площи за 2017 г. са общо 194.67653 ха, от които в землището на гр. Кочериново 12.46201 ха. За 2018 г. пасищните площи са общо 385.56 ха, от които в землището на гр. Кочериново 18.79055 ха.</w:t>
        <w:tab/>
        <w:br/>
        <w:tab/>
        <w:t xml:space="preserve">Въз основа на така установените факти, съдът приел от правна страна, че оспореният акт е издаден от компетентен орган, предвид чл. 20а, ал. 1 от Закона за подпомагане на земеделските производители (ЗПЗП), чл. 11, ал. 2 от Устройствения правилник на Държавен фонд „Земеделие“ и представената Заповед № 03-РД/3372 от 26.07.2019 г. на изпълнителния директор на ДФЗ. Посочил е, че процесното уведомително писмо е подписано от заместващият титуляря на длъжността директор на ОД на ДФЗ – Благоевград, видно от Заповед № 03-010-РД/160.</w:t>
        <w:tab/>
        <w:br/>
        <w:tab/>
        <w:t xml:space="preserve">За да отмени уведомителното писмо, съдът е приел, че в него, в разрез с указанията на съда, дадени с влязлото в сила Решение № 917/03.05.2019 г. по адм. дело № 187/2019 г. на АС-Благоевград, не е посочено правното основание за постановения отказ за подпомагане, каквито основания изчерпателно са предвидени в разпоредбите на чл. 28, чл. 29 и чл. 30 от Наредба № 4/2017 г., поради което административният акт е издаден в нарушение на чл. 59, ал. 2 АПК. В тази връзка съдът е изложил съображения, че в уведомителното писмо и в административната преписка, фактическите и правни основания за отказа са свързани с неспазване на изискването по чл. 4, ал. 5 и 6 от Наредба № 4/2017 г., но отново не е посочено нито едно от основанията за отказ изчерпателно уредени в чл. 28, чл. 29 и чл. 30 от Наредбата. Посочил е, че за да приеме органът, че не са изпълнени изискванията на чл. 4, ал. 5 от Наредба № 4/2017 г., той е взел предвид само площта за пашуване на стопанството в гр. Кочериново, в чието землище се намира ЖО № 3911660002 (2640-0105) за отглеждане на 61 ЕПЖ – крави до 24 месеца. Приел е, че в чл. 4, ал. 5 от Наредба № 4/2017 г. в относимата му редакция, не се съдържа изискване пасищната площ да бъде в землището на ЖО, поради което и предвид представените доказателства, за регистрираните в ИСАК за 2017 и 2018 г. пасищни площи от ЕТ „Л. Коюнджийски – Вени“, няма яснота защо се приема и на какво правно основание, че тези площи не част от стопанството на ЖО № 3911660002 (2640-0105). Административният орган е следвало да съобрази всички налични в административната преписка документи. По тези съображения съдът е приел, че уведомителното писмо е издадено при допуснати съществени нарушения на процесуалните правила и при неправилно приложение на материалния закон.</w:t>
        <w:tab/>
        <w:br/>
        <w:tab/>
        <w:t xml:space="preserve">Решението е правилно.</w:t>
        <w:tab/>
        <w:br/>
        <w:tab/>
        <w:t xml:space="preserve">Фактическите установявания в обжалваното решение кореспондират на събрания доказателствен материал, поради което касационната инстанция ги приема изцяло. При правилно установени факти, решаващият съд е достигнал до законосъобразни правни изводи, които се споделят от настоящата инстанция, при условията на чл. 221, ал. 2 АПК и не следва да се преповтарят. Съдът не е допуснал грешки при формиране на вътрешното си убеждение, поради което решението му не е необосновано. Изводите му се базират на цялостния правилен анализ на събраните доказателства, същите са логични и последователни. Конкретни допуснати от съда нарушения на съдопроизводствените правила от касационния жалбоподател не се сочат, поради което този му довод се явява бланкетен, а предвид чл. 218, ал. 2 АПК настоящата инстанция не следи служебно за допуснати нарушения на съдопроизводствените правила.</w:t>
        <w:tab/>
        <w:br/>
        <w:tab/>
        <w:t xml:space="preserve">Неоснователно в касационната жалба се сочи, че уведомителното писмо, като повторно, е издадено при спазване на задължителните указания по тълкуване и прилагане на закона, дадени в мотивите на съдебните решения, с които е отменено предходното уведомително писмо. В процесния административен акт отново липсва посочване на правното основание – измежду посочените в чл. 28, чл. 29, чл. 30 от Наредба № 4/2017 г. за постановения отказ, каквито са били задължителните указания на съда, поради което административният акт е издаден в нарушение на чл. 59, ал. 2, т. 4 АПК. Макар и да съдържа по подробни, в сравнение с предходното отменено от съда уведомително писмо, мотивите за постановения отказ са свързани с установено несъответствие с изискванията на чл. 4, ал. 5 от Наредба № 4/2017 г. за ЖО 3911660002 (2640-0105), без фактическите установявания да са подведени под съответстващата им правна норма. Липсват и изложени мотиви, защо се приема, че при изчисляване на гъстотата на животинските единици на пасищната площ ползвана от кандидата, е взета предвид само пасищната площ в землището на ЖО № 3911660002 (2640-0105) в гр. Кочериново, а не и останалата регистрирана в ИСАК площ. По делото са налични доказателства – дневник на стопанството за 2017 г., разрешителни за паша и справки за регистрираните в ИСАК за 2017 и за 2018 г. пасищни площи от ЕТ „Л. Коюнджийски – Вени“, от които може да се направи извод, че пасищната площ на стопанството на кандидата включва и пасища, които не са в землището на ЖО № 3911660002 (2640-0105), както и че животните от този ЖО са извеждани на паша и извън това землище. Няма яснота на какво правно основание от приложимата нормативна уредба се приема, че пасищната площ, извън землището на гр. Кочериново, за която са представени документи, не е част от стопанството на ЖО № 3911660002 (2640-0105). За уточнения от страна на административния орган в този смисъл, са били и мотивите на ВАС в Решение 8120/24.06.2020 г. по дело 7756/2019 г. Съдът е посочил, че в уведомителното писмо е следвало да се обсъди, защо посочената от кандидата по-голяма площ, за която са представени и доказателства, не е част от стопанството на ЖО № 3911660002 (2640-0105), респ. каква е регистрираната в ИСАК площ на стопанството, и каква е установената при извършената проверка на гъстотата на животинските единици на цялата пасищна площ на стопанството. Посочено е още и че при преценка за гъстотата на животинските единици се съобразява цялата пасищна площ на стопанството, която площ на стопанството е регистрирана в ИСАК. В тази връзка неоснователно в касационната жалба се сочи, че с влязлото в сила решение, с което преписката е върната за ново произнасяне съдът е възприел изцяло аргументите на административния орган от материалноправна страна по приложението на чл. 4, ал. 5 от Наредба № 4/2017 г. Член 4, ал. 5 от Наредба № 4/2017 г. не съдържа изискване пасищната площ да бъде само в землището на животновъдния обект. Указанията на съда при предходното разглеждане са били за уточняване каква е била регистрираната в ИСАК площ на стопанството и въз основа на това да се определи дали е спазено изискването за гъстотата на животинските единици на цялата пасищна площ на стопанството, което указание при издаване на процесното уведомително писмо не е спазено.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При този изход на спора претенцията на ответника по касация за присъждане на разноски е основателна и следва да се уважи в доказан по делото размер – 600 лв. договорено и заплатено възнаграждение за един адвокат. С оглед фактическата и правна сложност на делото, бланкетното възражение на ответника за прекомерност на заплатеното адвокатско възнаграждение се явява неоснователно.</w:t>
        <w:tab/>
        <w:br/>
        <w:tab/>
        <w:t xml:space="preserve">Воден от горното и на основание чл. 221, ал. 2,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472/17.03.2021 г. на Административен съд – Благоевград постановено по адм. дело № 1058/2020 г.</w:t>
        <w:tab/>
        <w:br/>
        <w:tab/>
        <w:t xml:space="preserve">ОСЪЖДА Областна дирекция на Държавен фонд „Земеделие“ – Благоевград да заплати на ЕТ „Л. Коюнджийски – Вени“, ЕИК[ЕИК] направените разноски пред касационната инстанция в размер на 600 (шестстотин) лева за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</w:t>
        <w:tab/>
        <w:br/>
        <w:tab/>
        <w:t xml:space="preserve">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