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№237/05.08.2022 по гр. д. №2686/2022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№ 237</w:t>
        <w:tab/>
        <w:br/>
        <w:tab/>
        <w:t xml:space="preserve"/>
        <w:tab/>
        <w:br/>
        <w:tab/>
        <w:t xml:space="preserve">гр.София, 05.08.2022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юли,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д.N2686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/>
        <w:tab/>
        <w:br/>
        <w:tab/>
        <w:t xml:space="preserve">Делото е образувано по молба за отмяна от 12.04.2022г. на К. П. Ж. на влязлото в сила решение от 10.01.2022г. по гр. д.№2261/2021г. на РС Разград на основание чл.303, ал.1,т.5 ГПК.</w:t>
        <w:tab/>
        <w:br/>
        <w:tab/>
        <w:t xml:space="preserve"/>
        <w:tab/>
        <w:br/>
        <w:tab/>
        <w:t xml:space="preserve">Ответниците -М. К. П. и П. К. П. в писмено становище, чрез процесуалния си представител поддържат, че молбата е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307, ал.1 ГПК, приема за установено следното:</w:t>
        <w:tab/>
        <w:br/>
        <w:tab/>
        <w:t xml:space="preserve"/>
        <w:tab/>
        <w:br/>
        <w:tab/>
        <w:t xml:space="preserve">Молбата за отмяна следва да бъде допусната за разглеждане по същество.</w:t>
        <w:tab/>
        <w:br/>
        <w:tab/>
        <w:t xml:space="preserve"/>
        <w:tab/>
        <w:br/>
        <w:tab/>
        <w:t xml:space="preserve"> С атакуваното решение е осъден К. Ж. да заплаща на пълнолетното си дете М. П. ежемесечна издръжка в размер на 200 лв. /двеста лева/ за времето, в което учи във висше учебно заведение, но не по-късно от навършване на 25-годишна възраст, считано от 27.09.2021 г. ведно със законната лихва за всяка просрочена вноска до настъпване на обстоятелства за нейното изменяване или прекратяване и е отхвърлен иска в останалата му част до първоначално предявен размер от 300 лв. Със същото решение е осъден К. Ж. да заплати на пълнолетното си дете П. П. ежемесечна издръжка в размер на 200 лв. /двеста лева/ за времето, в което учи във висше учебно заведение, но не по-късно от навършване на 25-годишна възраст, считано от 27.09.2021 г. ведно със законната лихва за всяка просрочена вноска до настъпване на обстоятелства за нейното изменяване или прекратяване и е отхвърлен иска до пълния му предявен размер от 300лева.</w:t>
        <w:tab/>
        <w:br/>
        <w:tab/>
        <w:t xml:space="preserve"/>
        <w:tab/>
        <w:br/>
        <w:tab/>
        <w:t xml:space="preserve">Настоящият състав намира, че молбата за отмяна е подадена от процесуално легитимирано лице, а с оглед изложените в молбата за отмяна съображения, следва да се приеме, че поддържаното отменително основание е това по чл. 303, ал. 1, т. 5 ГПК , поради което и срокът за подаването е посоченият в разпоредбата на чл. 305, ал. 1, т. 5 ГПК тримесечен такъв от узнаване на решението. Въззивното решение е влязло в сила на 27.01.2022 г. , а молбата за отмяна е подадено в тримесечния срок - на 12.04.2022г. </w:t>
        <w:tab/>
        <w:br/>
        <w:tab/>
        <w:t xml:space="preserve"/>
        <w:tab/>
        <w:br/>
        <w:tab/>
        <w:t xml:space="preserve"> Молбата съдържа посочване на основание за отмяна на влязлото в сила решение, поради което следва да се допусне нейното разглеждане по същество от настоящата инстанция, като страните бъдат призовани за изслушване в открито съдебно заседание.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пред Върховния касационен съд молба за отмяна от 12.04.2022г. на К. П. Ж. на влязлото в сила решение от 10.01.2022г. по гр. д.№2261/2021г. на РС Разград на основание чл.303, ал.1,т.5 ГПК</w:t>
        <w:tab/>
        <w:br/>
        <w:tab/>
        <w:t xml:space="preserve"/>
        <w:tab/>
        <w:br/>
        <w:tab/>
        <w:t xml:space="preserve">Делото да се докладва на Председателя на четвърто г. о. на ВКС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