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№140/25.02.2010 по гр. д. №48/2010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 на Република България, Четвърто </w:t>
        <w:tab/>
        <w:br/>
        <w:tab/>
        <w:t xml:space="preserve"> </w:t>
        <w:tab/>
        <w:br/>
        <w:tab/>
        <w:t xml:space="preserve">гражданско отделение, в закрито заседание на двадесет и втори февруари,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БОРИСЛАВ БЕЛАЗЕЛКОВ </w:t>
        <w:tab/>
        <w:br/>
        <w:tab/>
        <w:t xml:space="preserve"/>
        <w:tab/>
        <w:br/>
        <w:tab/>
        <w:t xml:space="preserve"> Членове: КРАСИМИРА ХАРИЗАНОВА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МАРИО ПЪРВАНОВ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изслуша докладваното от съдията МАРИО ПЪРВАНОВ</w:t>
        <w:tab/>
        <w:br/>
        <w:tab/>
        <w:t xml:space="preserve"> </w:t>
        <w:tab/>
        <w:br/>
        <w:tab/>
        <w:t xml:space="preserve">ч. гр. дело №48/2010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Производството е образувано по частна жалба на Т. Г. З., с. Ветрен, област П., подадена от пълномощника му адвокат А, срещу определение от 21.10.2009 г. на Софийския градски съд по гр. д. №9575/2009 год., с което е върната въззивната му жалба срещу решение от 10.03.2008 г. на Софийския районен съд по гр. д. №1712/2006 год. </w:t>
        <w:tab/>
        <w:br/>
        <w:tab/>
        <w:t xml:space="preserve"> </w:t>
        <w:tab/>
        <w:br/>
        <w:tab/>
        <w:t xml:space="preserve"> В определението е посочено, че въззивната жалба е процесуално недопустима, тъй като е просрочена. Жалбоподателят е уведомен за първоинстанционното решение на 06.08.2009 г., а жалбата е подадена на 10.09.2009 г., т. е. след изтичане на 14-дневния срок за обжалване.</w:t>
        <w:tab/>
        <w:br/>
        <w:tab/>
        <w:t xml:space="preserve"> </w:t>
        <w:tab/>
        <w:br/>
        <w:tab/>
        <w:t xml:space="preserve"> Частната жалба е допустима. Разгледана по същество, тя е неоснователна.</w:t>
        <w:tab/>
        <w:br/>
        <w:tab/>
        <w:t xml:space="preserve"> </w:t>
        <w:tab/>
        <w:br/>
        <w:tab/>
        <w:t xml:space="preserve"> Съобразно разпоредбата на чл. 197 ГПК отм. 14-дневният срок за обжалване на първоинстанционното решение в случаите когато решението не е обявено в заседанието, на което страната е присъствала, започва да тече от датата на съобщението, че решението с мотивите е изготвено. В случая такова съобщение няма, но самият жалбоподател собственоръчно е написал на решението, че е уведомен за него и се е подписал. Това означава, че не само му е съобщено, че решението е изготвено, но и се е запознал с пълния текст на решението. От този момент - 06.08.2009 г. той е узнал цялото съдържание на решението, поради което правилно въззивният съд е приел, че оттогава започва да тече срокът за обжалване. Срокът за обжалване на решението е изтекъл на 20.08.2009 г. Въззивната жалба е подадена на 10.09.2009 г. Срокът за подаване на жалба е преклузивен, поради което с изтичането му е погасено правото на въззивно обжалване на Т. Г. З.. Ето защо правилно въззивната жалба е върната като просрочена.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ІV г. 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ОСТАВЯ В СИЛА определение от 21.10.2009 г. на Софийския градски съд по гр. д. №9575/2009 год., с което е върната въззивната жалба на Т. Г. З., с. Ветрен, област П., срещу решение от 10.03.2008 г. на Софийския районен съд по гр. д. №1712/2006 год.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