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№35/13.01.2010 по ч.гр.д. №680/2009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13.01.2010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двадесет и девети декември две хиляди и девета година в състав:</w:t>
        <w:tab/>
        <w:br/>
        <w:tab/>
        <w:t xml:space="preserve"> </w:t>
        <w:tab/>
        <w:br/>
        <w:tab/>
        <w:t xml:space="preserve"> ПРЕДСЕДАТЕЛ: Жанета Найденова</w:t>
        <w:tab/>
        <w:br/>
        <w:tab/>
        <w:t xml:space="preserve"> </w:t>
        <w:tab/>
        <w:br/>
        <w:tab/>
        <w:t xml:space="preserve"> ЧЛЕНОВЕ: Светла Цачева Албена Бонева</w:t>
        <w:tab/>
        <w:br/>
        <w:tab/>
        <w:t xml:space="preserve"/>
        <w:tab/>
        <w:br/>
        <w:tab/>
        <w:t xml:space="preserve">изслуша докладваното от съдията Цачева ч. гр. д. № 680 по описа за 2009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ГПК. </w:t>
        <w:tab/>
        <w:br/>
        <w:tab/>
        <w:t xml:space="preserve"> </w:t>
        <w:tab/>
        <w:br/>
        <w:tab/>
        <w:t xml:space="preserve"> С определение № 436 от 08.07.2009 г. по ч. гр. д. № 395/2009 г. на Ловешки окръжен съд е потвърдено определение № 195 на Троянски районен съд от 19.05.2009 г., с което на основание чл. 126, ал.1 ГПК е прекратено производството по иск с правно основание чл. 265 ЗЗД, предявен от В. М. К. против О. гр. Т., “БКС” ЕООД, гр. Т. и Л. Ц. С. в качеството и на едноличен търговец с фирма “С”, гр. Т..</w:t>
        <w:tab/>
        <w:br/>
        <w:tab/>
        <w:t xml:space="preserve"> </w:t>
        <w:tab/>
        <w:br/>
        <w:tab/>
        <w:t xml:space="preserve"> Срещу определението на Ловешки окръжен съд е постъпила частна жалба, подадена от В. М. К. от гр. С.. Поддържа се, че са налице основания за допускане на касационно обжалване по чл. 280, ал.1, т. 1 и т.3 ГПК, тъй като същественият процесуалноправнен въпрос, а именно налице ли е пълен обективен идентитет между дела с предмет претенция за обезщетение за недостатъци в строителството, когато се претендират различен вид недостатъци в различни обекти е разрешен в противоречие с практиката на Върховния касационен съд и се явява от значение за точното приложение на закона и за развитието на правото. Приложени са тълкувателно решение № 40 от 30.06.1986 година по гр. д. № 56/1985 г. и решение № 10 от 05.05.1981 г. по гр. д. № 83/1979 г. на ОСГК на Върховния съд на република България. </w:t>
        <w:tab/>
        <w:br/>
        <w:tab/>
        <w:t xml:space="preserve"> </w:t>
        <w:tab/>
        <w:br/>
        <w:tab/>
        <w:t xml:space="preserve"> Частната жалба е постъпила в срок, редовна е и е допустима съобразно правилото на чл. 274, ал.3, т.1 ГПК, тъй като с обжалваното въззивно определение е оставена без уважение частна жалба срещу определение, преграждащо по-нататъшното развитие на делото.</w:t>
        <w:tab/>
        <w:br/>
        <w:tab/>
        <w:t xml:space="preserve"> </w:t>
        <w:tab/>
        <w:br/>
        <w:tab/>
        <w:t xml:space="preserve"> Обстоятелствата по делото са следните:</w:t>
        <w:tab/>
        <w:br/>
        <w:tab/>
        <w:t xml:space="preserve"> </w:t>
        <w:tab/>
        <w:br/>
        <w:tab/>
        <w:t xml:space="preserve"> Гражданско дело № 99/2009 година на Троянски районен съд е образувано въз основа на искова молба подадена от В. М. К. против О. гр. Т., “БКС” ЕООД, гр. Т. и Л. Ц. С. в качеството и на едноличен търговец с фирма “С”, гр. Т.. Предявени са обективно и субективно съединени искове с правно основание чл. 265 ЗЗД за сумата 5000 лева, частичен иск от сумата 17000 лева, съставляващи обезщетение за недостатъци в строителството, проявени в петгодишния гаранционен срок от предаването на жилищен блок “О”, вх. В,, ул. “. № 2, гр. Т.. Претенцията е в размер на разходите, необходими за отстраняване на дефектите, изразяващи се в пукнатини в сградата (по фасада, мозайки на баня и тераси на апартамент № 7; по стени и колони на апартамент № 7; дефекти в инсталациите, в т. ч. сметопровод, ВсК и електроинсталации; течове от покрива в апартамент № 7; дефекти в строителните, монтажни и довършителни работи в апартамент № 7 (изкривявания на врати и прозорци, подкожушена и опадала мазилка; напукан цокъл, настилки и пр.) и конденз на влага в складови помещения и разместване на тротоарни плочки до западната фасада на жилищния блок.</w:t>
        <w:tab/>
        <w:br/>
        <w:tab/>
        <w:t xml:space="preserve"> </w:t>
        <w:tab/>
        <w:br/>
        <w:tab/>
        <w:t xml:space="preserve"> С определение № 195 от 22.07.2002 г., Троянски районен съд е прекратил производството по делото на основание чл. 126, ал.1 ГПК. Приел е, че между същите страни, на същото основание и за същото искане е образувано гр. д. № 611/2004 година, поради което производството по по-късно заведеното дело № 99/2009 година е недопустимо. Гражданско дело № 611/2004 г. на Троянски районен съд е образувано по искова молба от В. М. К. против О. гр. Т., “БКС” ЕООД, гр. Т. и Л. Ц. С. в качеството и на едноличен търговец с фирма “С”, гр. Т. с претенция за отбив от цената и обезщетение за разходите за отстраняване на недостатъци на обект ателие № 2 и мазе № 10 в жилищен блок “О”, вх. В, ул. “. № 2, гр. Т. и в общите части на сградата, изразяващи се в несъответствие на изпълнението по площ; нереализирано централно отопление, липса на ревизионен отвор за ремонт на покрива; липса на вентилация на складовите помещения; неизпълнение на профила на обслужващата гаражите улица от изток; неизпълнение на външна перлитова мазилка; пукнатини по мозайката на цокъла и пр. констатирани при приемането на обекта недостатъци. </w:t>
        <w:tab/>
        <w:br/>
        <w:tab/>
        <w:t xml:space="preserve"> </w:t>
        <w:tab/>
        <w:br/>
        <w:tab/>
        <w:t xml:space="preserve"> Определението на първоинстанционния съд за прекратяване на делото е потвърдено с определение № 436 от 08.07.2009 г. по ч. гр. д. № 395/2009 г. на Ловешки окръжен съд. Въззивният съд е приел, че е налице идентичност както между предмета, така и между страните по двете дела; че предмет на двете дела е претенция за разходи за отстраняване на дефекти, респ. стойност за отбиви на неотстраними дефекти, както и че в исковата молба по гр. д. № 99/2009 година не се претендират недостатъци при нови обстоятелства, различни от тези, на които ищцата се е позовала по гр. д. № 611/2004 година.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са налице и предпоставките на чл. 280, ал.1, т. 2 ГПК за допускане на касационно обжалване на въззивното определение на Ловешки окръжен съд, предвид наличие на противоречие с практиката на Върховния касационен съд относно предпоставките за приложение на чл. 126, ал.1 ГПК (чл. 95, ал.1 ГПК отм.. </w:t>
        <w:tab/>
        <w:br/>
        <w:tab/>
        <w:t xml:space="preserve"> </w:t>
        <w:tab/>
        <w:br/>
        <w:tab/>
        <w:t xml:space="preserve"> Съгласно чл. 126, ал.1 ГПК, когато в съда има висящи две дела между същите страни, на същото основание и за същото искане, по-късно заведеното дело се прекратява служебно от съда. Пълен обективен и субективен идентитет между делата е налице, когато между същите страни е предявен иск за същото материално субективно право. Проверката за тъждество между предмета на делата включва преценка на белезите, които индивидуализират субективното право – правопроизводащите факти, съдържанието на правото и носителите на правоотношението, съставка на което е правото, като преценката на тези белези се извършва въз основа на посочените от ищеца основание и петитум на иска.</w:t>
        <w:tab/>
        <w:br/>
        <w:tab/>
        <w:t xml:space="preserve"> </w:t>
        <w:tab/>
        <w:br/>
        <w:tab/>
        <w:t xml:space="preserve"> Предмет на гр. д. № 99/2009 година на Троянски районен съд е дължимо ли е от ответниците обезщетение в размер на разходите, необходими за отстраняване на недостатъци в апартамент № 7 от жилищен блок “О”, вх. В,, ул. “. № 2, гр. Т., както и недостатъци в общите части на сградата, проявили се след приемане на обекта. </w:t>
        <w:tab/>
        <w:br/>
        <w:tab/>
        <w:t xml:space="preserve"> </w:t>
        <w:tab/>
        <w:br/>
        <w:tab/>
        <w:t xml:space="preserve"> Предмет на гр. д. № 611/2004 година на Троянски районен съд е дължимо ли е от ответниците обезщетение в размер на разходите, необходими за отстраняване на недостатъци в ателие № 2 и мазе № 10 от жилищен блок “О”, вх. В, ул. “. № 2, гр. Т., както и недостатъци в общите части на сградата, констатирани при приемане на обекта. </w:t>
        <w:tab/>
        <w:br/>
        <w:tab/>
        <w:t xml:space="preserve"> </w:t>
        <w:tab/>
        <w:br/>
        <w:tab/>
        <w:t xml:space="preserve"> Изложеното сочи, че индивидуализиращите спорното субективно право белези са различни – претенциите са за обезщетение за недостатъци в различни обекти; за различен вид недостатъци, проявили се в различен период от време, което обуславя извод за липса на обективен идентитет между делата. </w:t>
        <w:tab/>
        <w:br/>
        <w:tab/>
        <w:t xml:space="preserve"> </w:t>
        <w:tab/>
        <w:br/>
        <w:tab/>
        <w:t xml:space="preserve"> Несъобразявайки изложеното, въззивният съд е постановил съдебният си акт в нарушение на чл. 126, ал.1 ГПК, поради което обжалваното определение следва да бъде отменено и делото върнато на първоинстанционния съд за продължаване на съдопроизводствените действия по гр. д. № 99/2009 година.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ДОПУСКА касационно обжалване на определение № 436 от 08.07.2009 г. по ч. гр. д. № 395/2009 г. на Ловешки окръжен съд.</w:t>
        <w:tab/>
        <w:br/>
        <w:tab/>
        <w:t xml:space="preserve"> </w:t>
        <w:tab/>
        <w:br/>
        <w:tab/>
        <w:t xml:space="preserve"> ОТМЕНЯВА определение № 436 от 08.07.2009 г. по ч. гр. д. № 395/2009 г. на Ловешки окръжен съд, с което е потвърдено определение № 195 на Троянски районен съд от 19.05.2009 г. за прекратяване на производството по гр. д. № 99/2009 г. на основание чл. 126, ал.1 ГПК. </w:t>
        <w:tab/>
        <w:br/>
        <w:tab/>
        <w:t xml:space="preserve"> </w:t>
        <w:tab/>
        <w:br/>
        <w:tab/>
        <w:t xml:space="preserve">ВРЪЩА делото на Троянски районен съд за продължаване на съдопроизводствените действия по гр. д. № 99/2009 година.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