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№1058/25.01.2018 по адм. д. №11843/2017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реда на чл. 208 и сл. от Административно-процесуалния кодекс (АПК).</w:t>
        <w:tab/>
        <w:br/>
        <w:tab/>
        <w:t xml:space="preserve">С решение № 9513 от 18.07.2017 г., постановено по административно дело № 12500 по описа за 2016 г., Върховният административен съд, пето отделение, е отхвърлил оспорването по жалба на О. К. М. от [населено място] срещу заповед № РД10-2254 от 12.10.2016 г. на министъра на образованието и науката.</w:t>
        <w:tab/>
        <w:br/>
        <w:tab/>
        <w:t xml:space="preserve">Така постановеното решение е оспорено с касационна жалба от О. К. М. от [населено място], подадена от пълномощника й адв. Ш., като неправилно поради нарушение на материалния закон, съществени нарушения на съдопроизводствените правила и необоснованост - касационни основания по чл. 209, т. 3 от АПК. Изложени са съображения, че заповед № РД10-2254 от 12.10.2016 г. на министъра на образованието и науката е издадена в противоречие с чл. 146, т. 3, т. 4 и т. 5 от АПК. Исканията са обжалваното решение и потвърдената с него заповед да бъдат отменени, или делото да бъде върнато за ново разглеждане от друг състав на първоинстанционния съд. Възведена е и претенция за присъждане на разноските по делото.</w:t>
        <w:tab/>
        <w:br/>
        <w:tab/>
        <w:t xml:space="preserve">Ответникът по касация – министърът на образованието и науката, действащ чрез пълномощника старши юрисконсулт П., в писмени бележки е изложил доводи за правилност на съдебния акт и законосъобразност на процесната заповед, както и за липса на основания за отмяната им. В пледоарията си в съдебно заседание ответниковият повереник поддържа изразеното становище по съществото на спора и претендира присъждане на юрисконсултско възнаграждение.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жалба, поради което предлага оспореният с нея съдебен акт да бъде отменен като неправилен и да се постанови нов такъв по същество, с който да бъде отменена процесната заповед на министъра на образованието и науката.</w:t>
        <w:tab/>
        <w:br/>
        <w:tab/>
        <w:t xml:space="preserve">Върховният административен съд (ВАС) в настоящия петчленен състав, втора колегия, намира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оспореното решение е неблагоприятно, срещу подлежащ на касационно обжалване съдебен акт.</w:t>
        <w:tab/>
        <w:br/>
        <w:tab/>
        <w:t xml:space="preserve">След като обсъди доказателствата по делото във връзка с касационните оплаквания и провери решението по реда на чл. 218 от АПК, настоящият съдебен състав намира касационната жалба за неоснователна. Развитите доводи от касаторовия повереник не опровергават правните изводи на съда.</w:t>
        <w:tab/>
        <w:br/>
        <w:tab/>
        <w:t xml:space="preserve">Предмет на съдебната проверка за законосъобразност в производството по реда на чл. 145 и следв. от АПК във връзка с чл. 121 и чл. 124 от ЗДСл (ЗАКОН ЗЗД ДЪРЖАВНИЯ СЛУЖИТЕЛ) (ЗДСл) пред първоинстанционния съд е оспорената от О. К. М. заповед № РД10-2254 от 12.10.2016 г. на министъра на образованието и науката, с която на основание чл. 106, ал. 1, т. 2 от ЗДСл (ЗАКОН ЗЗД ДЪРЖАВНИЯ СЛУЖИТЕЛ) във връзка с ПМС № 260/07.10.2016 г. за изменение и допълнение на Устройствения правилник на Министерството на образованието и науката, приет с ПМС № 11/2010 г., и утвърдено длъжностно разписание на Министерството на образованието и науката, в сила от 12.10.2016 г., е прекратено служебното й правоотношение на длъжност началник на отдел „Стопански дейности” в Дирекция „Стопански и счетоводни дейности” при Министерството на образованието и науката, поради съкращаване на длъжността.</w:t>
        <w:tab/>
        <w:br/>
        <w:tab/>
        <w:t xml:space="preserve">За да отхвърли жалбата, решаващият тричленен състав от Върховния административен съд, пето отделение, е приел, че оспорената заповед е издадена от компетентен орган, в предвидената форма, при спазване на административнопроизводствените правила, след точно прилагане на материалноправните разпоредби и в съответствие с целта на закона.</w:t>
        <w:tab/>
        <w:br/>
        <w:tab/>
        <w:t xml:space="preserve">Атакуваното съдебно решение е валидно и допустимо. То е постановено по отношение на административен акт, който подлежи на съдебен контрол, като произнасянето е извършено от компетентен съд в рамките на правомощията му, след надлежно сезиране от активно легитимирана страна.</w:t>
        <w:tab/>
        <w:br/>
        <w:tab/>
        <w:t xml:space="preserve">Обжалваният съдебен акт не страда и от твърдяните от касатора пороци, представляващи отменителни основания по смисъла на чл. 209, т. 3 от АПК.</w:t>
        <w:tab/>
        <w:br/>
        <w:tab/>
        <w:t xml:space="preserve">Решението на Върховния административен съд, пето отделение, с което жалбата до него не е уважена, е правилно. Същото е постановено при изяснени фактически обстоятелства и правилно приложен материален закон - чл. 106, ал. 1, т. 2 от ЗДСл (ЗАКОН ЗЗД ДЪРЖАВНИЯ СЛУЖИТЕЛ) във връзка с Постановление № 260 на Министерския съвет от 07.10.2016 г. за изменение и допълнение на Устройствения правилник на Министерството на образованието и науката (УПМОН), приет с ПМС № 11/2010 г., и утвърдено длъжностно разписание на МОН, в сила от 12.10.2016 г. Съдът е събрал и коментирал относимите за правилното решаване на спора доказателства, надлежно и аргументирано е обсъдил и анализирал всички факти от значение за спорното право, и е извел обосновани изводи, които се възприемат изцяло от настоящия съдебен състав. Атакуваният съдебен акт се основава на правилна преценка на събраните доказателства, издаден е в съответствие с приложимите за казуса материалноправни разпоредби, като е постановен при спазване на съдопроизводствените правила. При изготвянето на същия са взети предвид релевантните за спора обстоятелства и факти и изразените от страните становища по тях, и е отговорено на всички относими инвокирани възражения.</w:t>
        <w:tab/>
        <w:br/>
        <w:tab/>
        <w:t xml:space="preserve">Необосноваността като касационно основание опорочава формирането на вътрешното убеждение на съда в насоките, които не са нормирани от закона. Такива са грешките при прилагане на правилата на логическото мислене, на опитните правила, на каузалните връзки между явленията и др. Грешки от такова естество не били допуснати в подложеното на касация съдебно решение. Неоснователни в тази връзка са оплакванията в касационната жалба за неправилна интерпретация на релевантните факти, с оглед на което са и твърденията на касатора за необоснованост.</w:t>
        <w:tab/>
        <w:br/>
        <w:tab/>
        <w:t xml:space="preserve">Обосновано въз основа на събраните по делото доказателства и съобразно приложимата в случая нормативна уредба първоинстанционният съд е приел за установено, че в резултат на извършено преструктуриране с оглед действащото поименно длъжностно разписание, считано от 12.10.2016 г., е налице фактическо съкращаване на заеманата от М. позиция в Министерството на образованието и науката, като е извършено реално съкращаване на длъжността по смисъла на чл. 106, ал. 1, т. 2 от ЗДСл., поради обединяване на два отдела в един.</w:t>
        <w:tab/>
        <w:br/>
        <w:tab/>
        <w:t xml:space="preserve">Съкращаването на определени длъжности в рамките на съществуващата администрация на Министерството на образованието и науката е въпрос по целесъобразност, предоставен в дискрецията на органа по назначаването (по аргумент от чл. 3 от ЗАдм (ЗАКОН ЗЗД АДМИНИСТРАЦИЯТА)). Ето защо органът по назначаване, в случая министърът на образованието и науката, е компетентен да предприеме длъжностни промени и промени в числеността, с цел оптимизиране на работата на отделните структурни звена. Поради това, премахването на отделни длъжности, създаването на нови такива или промените в числеността на щатните бройки за отделна длъжност, е част от правомощията на органа по ръководството на дейността на администрацията, с цел да подобри изпълнението на отделни дейности и функции. Преценката му кои служители да освободи и кои да запази, е в правомощията на административния орган, тъй като тази преценка е такава по целесъобразност, доколкото е свързана с определянето на конкретните приоритети в работата на Министерството на образованието и науката и следователно не подлежи на съдебен контрол.</w:t>
        <w:tab/>
        <w:br/>
        <w:tab/>
        <w:t xml:space="preserve">Предвид горното Върховният административен съд, петчленен състав на втора колегия, не споделя твърдяното от касаторовия повереник, че в случая не е налице реално съкращаване на заеманата от М. длъжност „началник отдел“ на отдел „Стопански дейности” в Дирекция „Стопански и счетоводни дейности” в Министерството на образованието и наука. Както прецизно е посочено в тази връзка в мотивите на проверяваното решение, към 12.10.2016 г. е съкратена ръководна длъжност, като е създадена експертна такава, с която е запазена общата численост на дирекцията, и следователно заеманата от О. М. длъжност е премахната като нормативно определена позиция. Следва да се посочи, че с оглед оптимизиране на дейностите, създаване на по-добра организация и осъществяване на ефективен контрол, отдел „Стопански дейности” и отдел „Управление при кризи и отбранително-мобилизационна подготовка” са били обединени в един отдел - „Стопански дейности и управление при кризи и отбранително-мобилизационна подготовка”, което е довело и до това, едната от двете длъжности „началник отдел” да бъде съкратена, като органът по назначаването е преценил, че това следва да бъде длъжността началник отдел „Стопански дейности“, а именно заеманата от М. позиция.</w:t>
        <w:tab/>
        <w:br/>
        <w:tab/>
        <w:t xml:space="preserve">В този контекст неоснователни са развитите съображения от касатора за нереално съкращаване на щата и трансформация на една щатна бройка в друга в структурата на Министерството на образованието и науката, както и за неспазване на чл. 7, ал. 3 от Наредба за условията и реда за оценяване изпълнението на служителите в държавната администрация, според която при прекратяване на служебното правоотношение М. не е била оценена. Освен това, съкращаването на служители в хипотезата на чл. 106, ал. 1, т. 2 от ЗДСл. е в правомощията на министъра на образованието и науката и реализирането на това правомощие нито самостоятелно, нито в съвкупност с останалите писмени и гласни доказателства по делото, сочи на превратно упражняване на власт.</w:t>
        <w:tab/>
        <w:br/>
        <w:tab/>
        <w:t xml:space="preserve">По делото се установи съкращаване на заеманата от касационната жалбоподателка началническа длъжност, поради несъществуване на длъжността в административното звено, обективирано в длъжностното разписание, в сила от 12.10.2016 г., при което органът не е длъжен да посочи мотиви, защо се съкращава длъжността, заемана от конкретния държавен служител. Не подлежи на съдебен контрол въпросът, дали действително е целесъобразно съкращението. Не подлежат на съдебен контрол и предприети впоследствие действия на органа по назначаването на държавен служител на новосъздадената експертна длъжност, ако и в тази длъжност да са съхранени част от функциите на длъжността, която е заемала жалбоподателката преди съкращението.</w:t>
        <w:tab/>
        <w:br/>
        <w:tab/>
        <w:t xml:space="preserve">Процесната заповед е издадена и в съответствие с целта на закона, тъй като по делото няма налични данни, че конкретното съкращаване на длъжността началник на отдел и преструктурирането на администрацията не е послужило за оптимизация на дейността на обсъжданата дирекция в Министерството на образованието и науката, в която два отдела са били обединени в един отдел.</w:t>
        <w:tab/>
        <w:br/>
        <w:tab/>
        <w:t xml:space="preserve">Горното обуславя правилността на констатацията на първоинстанционния съд, че при анализа на относимите за настоящото производство фактически и правни основания, посочени в процесната заповед, се налага извода, че в конкретния случай са налице основанията по чл. 106, ал. 1, т. 2 от ЗДСл за прекратяване на служебното правоотношение на О. К. М., заемаща длъжността „началник на отдел” в отдел „Стопански дейности” в Дирекция „Стопански и счетоводни дейности” при Министерството на образованието и науката.</w:t>
        <w:tab/>
        <w:br/>
        <w:tab/>
        <w:t xml:space="preserve">Предвид изложеното тезата, която се силаеше да докаже процесуалния представител на касатора, за неправилност на съдебното решение и незаконосъобразност на потвърдената с него заповед, не може да бъде кредитирана. Отхвърляйки подадената до него жалба като неоснователна, Върховният административен съд, пето отделение, е постановил правилен съдебен акт, който при липсата на касационни основания, водещи до неговата отмяна, следва да бъде оставен в сила.</w:t>
        <w:tab/>
        <w:br/>
        <w:tab/>
        <w:t xml:space="preserve">При установената по-горе неоснователност на главните искания в касационната жалба, неоснователна се явява и акцесорната им претенция за присъждане в полза на касатора на сторените от него деловодни разноски.</w:t>
        <w:tab/>
        <w:br/>
        <w:tab/>
        <w:t xml:space="preserve">С оглед изхода на спора трябва да бъде уважено искането на ответника по касация за присъждане на юрисконсултско възнаграждение. Касационният жалбоподател следва да заплати такова в размера, предвиден в разпоредбата на чл. 78, ал. 8 от ГПК, в редакцията след изменението на кодекса, обнародвано в Държавен вестник бр. 8/2017 г., във връзка с чл. 37 от ЗПрП (ЗАКОН ЗЗД ПРАВНАТА ПОМОЩ). Съгласно чл. 24 от Наредба за заплащане на правна помощ по административни дела възнаграждението за една инстанция е от 100 до 200 лв. Предвид действителната фактическа и правна сложност на спора пред касационната инстанция за производството по настоящото дело в полза на Министерството на образованието и науката следва да бъде присъдено юрисконсултско възнаграждение в размер на 100 лв.</w:t>
        <w:tab/>
        <w:br/>
        <w:tab/>
        <w:t xml:space="preserve">Мотивиран така и на основание чл. 221, ал. 2, предл. 1 от АПК, Върховният административен съд в петчленен състав на втора колегия,РЕШИ: </w:t>
        <w:tab/>
        <w:br/>
        <w:tab/>
        <w:t xml:space="preserve">ОСТАВЯ В СИЛА решение № 9513 от 18.07.2017 г. по административно дело № 12500 по описа на Върховния административен съд за 2016 г., постановено от тричленен състав от пето отделение на ВАС.</w:t>
        <w:tab/>
        <w:br/>
        <w:tab/>
        <w:t xml:space="preserve">ОСЪЖДА О. К. М. от [населено място], ЕГН [ЕГН], да заплати на Министерството на образованието и науката юрисконсултско възнаграждение за касационната инстанция в размер на 100 (сто) лева.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