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№1293/01.12.2015 по адм. д. №147/2015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Изпълнителния директор на Държавен фонд „Земеделие” – Разплащателна агенция, подадена чрез процесуалния представител, против решение № 6683 от 07.11.2014 г., постановено по адм. дело № 11582/2013 г. по описа на Административен съд София-град. Изложени са доводи за недопустимост, алтернативно за неправилност на обжалваното решение, поради което се иска отмяната му.</w:t>
        <w:tab/>
        <w:br/>
        <w:tab/>
        <w:t xml:space="preserve">Ответната страна – [фирма], със седалище и адрес на управление [населено място], общ. Столична, обл. С., представлявано от управителя В. К. С., чрез адв. К. С., с писмено становище моли касационната жалба да бъде оставена без уважение, а обжалваното решение като обосновано и правилно да бъде оставено в сила. Направено е искане за присъждане на разноски съгласно приложен списък по чл. 80 от ГПК.</w:t>
        <w:tab/>
        <w:br/>
        <w:tab/>
        <w:t xml:space="preserve">Представителят на Върховна административна прокуратура дава аргументирано заключение за неоснователност на касационната жалба.</w:t>
        <w:tab/>
        <w:br/>
        <w:tab/>
        <w:t xml:space="preserve">Върховен административен съд, трето отделение, като взе предвид разпоредбата на чл. 218 от АПК и данните по делото, приема за установено следното:</w:t>
        <w:tab/>
        <w:br/>
        <w:tab/>
        <w:t xml:space="preserve">Касационната жалба е подадена в срока по чл. 211, ал. 1 от АПК от надлежна страна,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административният съд е отменил по жалба на [фирма], със седалище и адрес на управление [населено място], общ. Столична, обл. С., представлявано от управителя В. К. С., Уведомително писмо за извършена оторизация и изплатено финансово подпомагане по схеми и мерки за директни плащания за кампания 2012 г., изх. № 02-220-2600/3584 от 20.09.2013 г. на временно изпълняващ длъжността Изпълнителен директор на Държавен фонд "Земеделие" в частта му, в която се отказва финансово подпомагане за наддекларирани 47,31 ха земеделска земя по мярка СЕПП и наддекларирани 47,62 ха земеделска земя по мярка НР1, ползвани от дружеството през 2012 г., и е отказано финансово подпомагане за сумата от 37 595,97 лева, представляваща разликата от оторизирана сумата в размер на 439 412,90 лева до пълния размер на поисканата сума от 477 008,87 лева по СЕПП, както и е отказано финансово подпомагане за сумата от 9 490,30 лева, представляваща разликата от оторизираната сума от 109 268,42 лева до пълния размер на поисканата сума от 118 758,72 лева по НР1. Също така е посочено, че преписката следва да се върне на административния орган за ново произнасяне съобразно указанията на съда.</w:t>
        <w:tab/>
        <w:br/>
        <w:tab/>
        <w:t xml:space="preserve">За да достигне до този резултат първоинстанционният съд е приел, че при издаването на административния акт, в оспорената му част, са допуснати съществени нарушения на административнопроизводствените правила, а именно - същото е издадено в нарушение на чл. 35 от АПК, без да са изяснени фактите и обстоятелствата от значение за случая. За изясняване на спора е допусната съдебно – техническа експертиза, която е възприета от съда и неоспорена от страните, като от заключението ѝ</w:t>
        <w:tab/>
        <w:br/>
        <w:tab/>
        <w:t xml:space="preserve">се установява, че за кампания 2012 г. [фирма] е стопанисвал и поддържал в добро земеделско състояние приетата за недопустима площ от процесните БЗС. Вещото лице е посочило и че по-голямата част от застъпените площи, а именно 16,09 ха от 17,86 ха посочени от административния орган, са потвърдени от стопанина, който е представил документи за правно основание за ползване. Съответно административният орган не е успял да докаже, че част от заявените от [фирма] площи попадат извън определения за подпомагане слой "Площи в добро земеделско състояние".</w:t>
        <w:tab/>
        <w:br/>
        <w:tab/>
        <w:t xml:space="preserve">Въз основа на горното административният съд е приел, че [фирма] ползва земеделските площи по предназначение, че тази площ са допустими за подпомагане и че се поддържат в добро земеделско и екологично състояние, поради и което отменил обжалвания административен акт. Решението е правилно.</w:t>
        <w:tab/>
        <w:br/>
        <w:tab/>
        <w:t xml:space="preserve">При изяснена фактическа обстановка са направени обосновани и законосъобразни изводи, които се споделят от настоящата инстанция. Съдът е установил правнорелевантните за спора фактически обстоятелства и в съответствие с приложимия материален закон е обосновал законосъобразни изводи, които се споделят от настоящата инстанция.</w:t>
        <w:tab/>
        <w:br/>
        <w:tab/>
        <w:t xml:space="preserve">Административният съд правилно е приел, че оспореното уведомително писмо е издадено от компетентен орган, в рамките на делегираните му правомощия, но при съществено нарушение на административнопроизводствените правила.</w:t>
        <w:tab/>
        <w:br/>
        <w:tab/>
        <w:t xml:space="preserve">От доказателствата по делото се установява, че касационният ответник е подал общо заявление за регистрация от 02.04.2012 г. с У. 2207051246718, У. 454217, за кампания 2012 г., с което са заявени за подпомагане 367 броя БЗС по СЕПП с обща площ от 1803,82 ха и 364 броя БЗС по мярка НР1 с обща площ 1790,71 ха. С процесното уведомително писмо е прието, че в вследствие на извършените проверки е установено наддеклариране от 47,31 ха земеделска земя по мярка СЕПП и наддекларирани 47,62 ха земеделска земя по мярка НР1. Процентът на наддеклариране, съгласно чл. 58, ал. 1 от Регламент 1122/2009 г., е установен на 2,69% по мярка СЕПП и 2,73% по мярка НР1. Съгласно заключението на възприетата от съда експертиза общият размер на недопустимите за подпомагане площи по мярка СЕПП е в размер на 5,70 ха или 0,32 %, а по мярка НР1съответно 5,66 ха или 0,32 %.</w:t>
        <w:tab/>
        <w:br/>
        <w:tab/>
        <w:t xml:space="preserve">По делото законосъобразно е посочено, че материалноправните предпоставки за получаване на финансово подпомагане по схемите и мерките за директни плащания са: бенефициентът да е земеделски производител, да ползва земеделски площи в определен размер, земеделските площи да са допустими за подпомагане, да поддържа земеделските площи в добро земеделско и екологично състояние. - чл. 39 - 43 от ЗПЗП (ЗАКОН ЗЗД ПОДПОМАГАНЕ НА ЗЕМЕДЕЛСКИТЕ ПРОИЗВОДИТЕЛИ). Условията и редът за финансово подпомагане по схемите и мерките за директни плащания на площ са нормативно установени в ЗПЗП и Наредба № 5 от 27.02.2009 г. за условията и реда за подаване на заявления по схеми и мерки за директни плащания. Решаващият съд е посочил, че [фирма] отговаря на изискванията на чл. 41 от ЗПЗП, като е заявил площи за подпомагане общо 1803,82 ха по СЕПП и 1790,71 ха по НР2.</w:t>
        <w:tab/>
        <w:br/>
        <w:tab/>
        <w:t xml:space="preserve">С оглед посоченото правилно и обосновано съдът е приел, че административният орган неправилно е приложил материалния закон спрямо установените факти, поради което и отказът за финансово подпомагане по СЕПП и по НР2 за кампания 2012 г. обективиран в процесното уведомително писмо на изпълнителния директор на ДФ "Земеделие" законосъобразно е бил отменен. Прави впечатление голямата разлика между установеното от административния орган и вещото лице, поради което правилно преписката е върната на органа за ново произнасяне. Констатациите в заключението кореспондират напълно с фактическата установеност в подкрепа на изводите в съдебното решение за незаконосъобразност на административния акт.</w:t>
        <w:tab/>
        <w:br/>
        <w:tab/>
        <w:t xml:space="preserve">С оглед на това, и противно на твърденията в касационната жалба, съдът правилно е преценил процесното уведомително писмо за незаконосъобразно.</w:t>
        <w:tab/>
        <w:br/>
        <w:tab/>
        <w:t xml:space="preserve">С оглед изхода на спора следва да бъде уважено искането на ответната страна за присъждане на разноски, които съгласно приложен списък по чл. 80 от ГПК са в размер на 1013 лв. Същите представляват заплатен адвокатски хонорар.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 - трето отделение, РЕШИ:</w:t>
        <w:tab/>
        <w:br/>
        <w:tab/>
        <w:t xml:space="preserve">ОСТАВЯ В СИЛА решение № 6683 от 07.11.2014 г., постановено по адм. дело № 11582/2013 г. по описа на Административен съд София-град.</w:t>
        <w:tab/>
        <w:br/>
        <w:tab/>
        <w:t xml:space="preserve">ОСЪЖДА Държавен фонд „Земеделие” – Разплащателна агенция да заплати в полза на [фирма], със седалище и адрес на управление [населено място], [улица], № 28,общ. Столична, обл. С., представлявано от управителя В. К. С., разноски по делото в размер на 1013 лв. (хиляда и тринадесет лева)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