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№283/27.05.2010 по нак. д. №166/2010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283 </w:t>
        <w:tab/>
        <w:br/>
        <w:tab/>
        <w:t xml:space="preserve"/>
        <w:tab/>
        <w:br/>
        <w:tab/>
        <w:t xml:space="preserve">София, 27 май 2010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деветнадесети </w:t>
        <w:tab/>
        <w:br/>
        <w:tab/>
        <w:t xml:space="preserve"> </w:t>
        <w:tab/>
        <w:br/>
        <w:tab/>
        <w:t xml:space="preserve">май двехиляди и десета година в състав: </w:t>
        <w:tab/>
        <w:br/>
        <w:tab/>
        <w:t xml:space="preserve"/>
        <w:tab/>
        <w:br/>
        <w:tab/>
        <w:t xml:space="preserve"> ПРЕДСЕДАТЕЛ: Лиляна </w:t>
        <w:tab/>
        <w:br/>
        <w:tab/>
        <w:t xml:space="preserve"> </w:t>
        <w:tab/>
        <w:br/>
        <w:tab/>
        <w:t xml:space="preserve">Методиева </w:t>
        <w:tab/>
        <w:br/>
        <w:tab/>
        <w:t xml:space="preserve"> </w:t>
        <w:tab/>
        <w:br/>
        <w:tab/>
        <w:t xml:space="preserve"> ЧЛЕНОВЕ: </w:t>
        <w:tab/>
        <w:br/>
        <w:tab/>
        <w:t xml:space="preserve"> </w:t>
        <w:tab/>
        <w:br/>
        <w:tab/>
        <w:t xml:space="preserve">Ю. К </w:t>
        <w:tab/>
        <w:br/>
        <w:tab/>
        <w:t xml:space="preserve"/>
        <w:tab/>
        <w:br/>
        <w:tab/>
        <w:t xml:space="preserve">Е. А </w:t>
        <w:tab/>
        <w:br/>
        <w:tab/>
        <w:t xml:space="preserve"/>
        <w:tab/>
        <w:br/>
        <w:tab/>
        <w:t xml:space="preserve">при секретар К. П </w:t>
        <w:tab/>
        <w:br/>
        <w:tab/>
        <w:t xml:space="preserve"> </w:t>
        <w:tab/>
        <w:br/>
        <w:tab/>
        <w:t xml:space="preserve">и в присъствието на прокурора А. Л </w:t>
        <w:tab/>
        <w:br/>
        <w:tab/>
        <w:t xml:space="preserve"> </w:t>
        <w:tab/>
        <w:br/>
        <w:tab/>
        <w:t xml:space="preserve">изслуша докладваното от съдията Л. М </w:t>
        <w:tab/>
        <w:br/>
        <w:tab/>
        <w:t xml:space="preserve"> </w:t>
        <w:tab/>
        <w:br/>
        <w:tab/>
        <w:t xml:space="preserve">н. дело № 166/2009 год. </w:t>
        <w:tab/>
        <w:br/>
        <w:tab/>
        <w:t xml:space="preserve"> </w:t>
        <w:tab/>
        <w:br/>
        <w:tab/>
        <w:t xml:space="preserve">Производството по чл. 419 и сл. НПК е образувано по искане на Главния прокурор на Р. Б за проверка по реда на възобновяването на въззивно решение № 153 от 12.11.2009 год. постановено по ВНОХ дело № 142/2009 год. на Габровския окръжен съд, с което потвърдена в гражданската част присъда № 50 от 15.06.2009 год. по НОХ дело № 175/2008 год. на Тревненския районен съд. </w:t>
        <w:tab/>
        <w:br/>
        <w:tab/>
        <w:t xml:space="preserve"> </w:t>
        <w:tab/>
        <w:br/>
        <w:tab/>
        <w:t xml:space="preserve">В искането се поддържа касационно основание по чл. 348 ал.1т.2 НПК, като се излагат съображения, че при повторното разглеждане на делото първоинстанционният съд недопустимо е утежнил положението на подсъдимия, като по искане направено в негов интерес, е увеличил размера на гражданския иск. По същество се иска производството да бъде възобновено и гражданският иск уважен до първоначално присъдения размер. </w:t>
        <w:tab/>
        <w:br/>
        <w:tab/>
        <w:t xml:space="preserve"> </w:t>
        <w:tab/>
        <w:br/>
        <w:tab/>
        <w:t xml:space="preserve">Представителят на Върховна касационна прокуратура в съдебно заседание поддържа искането по изложените в него съображения. </w:t>
        <w:tab/>
        <w:br/>
        <w:tab/>
        <w:t xml:space="preserve"> </w:t>
        <w:tab/>
        <w:br/>
        <w:tab/>
        <w:t xml:space="preserve">Гражданският ищец и частен обвинител не е взел становище по искането. </w:t>
        <w:tab/>
        <w:br/>
        <w:tab/>
        <w:t xml:space="preserve"> </w:t>
        <w:tab/>
        <w:br/>
        <w:tab/>
        <w:t xml:space="preserve">Осъденият по гражданския иск Ц. Ц. чрез защитника си изразява становище, че искането е основателно. </w:t>
        <w:tab/>
        <w:br/>
        <w:tab/>
        <w:t xml:space="preserve"> </w:t>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констатира следното: </w:t>
        <w:tab/>
        <w:br/>
        <w:tab/>
        <w:t xml:space="preserve"> </w:t>
        <w:tab/>
        <w:br/>
        <w:tab/>
        <w:t xml:space="preserve">С присъда № 127 от 1.12.2004 год. постановена по НОХ дело № 169/2003 год. Тревненският районен съд е признал за невинен и оправдал подсъдимия Ц. К. Ц. по предявеното му обвинение по чл. 129 ал.1 НК и е отхвърлип предявения срещу него граждански иск от Д. Н. К. за заплащане сумата 7000лв обезщетение за претърпяни неимуществени вреди. </w:t>
        <w:tab/>
        <w:br/>
        <w:tab/>
        <w:t xml:space="preserve"> </w:t>
        <w:tab/>
        <w:br/>
        <w:tab/>
        <w:t xml:space="preserve">С въззивна присъда № 281 от 21.07.2006 год. постановена по ВНОХ дело № 3/2005 год., образувано по протест на прокурора и жалби на останалите страни, Габровският окръжен съд е отменил изцяло присъдата на първата инстанция и вместо нея е постановил нова присъда, с която е признал подсъдимия за виновен по обвинението по чл. 129 НК и на основание чл. 78а НК го е освободил от наказателна отговорност, като му е наложил административно наказание обществено порицание. Осъдил е подсъдимия да заплати на пострадалия сумата 3000лв обезщетение за неимуществени вреди, като граждансия иск за разликата по пълния му размер е отхвърлил. </w:t>
        <w:tab/>
        <w:br/>
        <w:tab/>
        <w:t xml:space="preserve"> </w:t>
        <w:tab/>
        <w:br/>
        <w:tab/>
        <w:t xml:space="preserve">С решение № 575 от 16.12.2008 год. по НД № 590/2008 год. Върховният касационен съд е отменил присъдата и е върнал делото за ново разглеждане от друг състав на първоинстанционния съд. </w:t>
        <w:tab/>
        <w:br/>
        <w:tab/>
        <w:t xml:space="preserve"> </w:t>
        <w:tab/>
        <w:br/>
        <w:tab/>
        <w:t xml:space="preserve">С присъда № 50 от 15.06.2009 год. постановена по НОХ дело № 175/2008 год. Тревненският районен съд е признал подсъдимия за невинен и го е оправдал по обвинението по чл. 129 ал.1 НК и го е осъдил да заплати на пострадалия сумата 10 000лв обезщетение за неимуществени вреди. </w:t>
        <w:tab/>
        <w:br/>
        <w:tab/>
        <w:t xml:space="preserve"> </w:t>
        <w:tab/>
        <w:br/>
        <w:tab/>
        <w:t xml:space="preserve">С въззивно решение № 153 от 12.11.2009 год. постановено по ВНОХ дело № 142/2009 год. Габровският окръжен съд е прекратил производството в наказателната част поради изтекла абсолютна давност и е потвърдил присъдата в гражданската част. </w:t>
        <w:tab/>
        <w:br/>
        <w:tab/>
        <w:t xml:space="preserve"> </w:t>
        <w:tab/>
        <w:br/>
        <w:tab/>
        <w:t xml:space="preserve">Въззивното решение не полежи на обжалване и е влязло в сила. </w:t>
        <w:tab/>
        <w:br/>
        <w:tab/>
        <w:t xml:space="preserve"> </w:t>
        <w:tab/>
        <w:br/>
        <w:tab/>
        <w:t xml:space="preserve">Искането е процесуално допустимо, защото е направено от легитимна страна, в срока по чл. 421 НК и съдебният акт подлежи на проверка по реда на възобновяването на наказателното дело, а разгледано по същество е основателно. </w:t>
        <w:tab/>
        <w:br/>
        <w:tab/>
        <w:t xml:space="preserve"> </w:t>
        <w:tab/>
        <w:br/>
        <w:tab/>
        <w:t xml:space="preserve">Производството е за втори път пред касационният състав след като с решение № 575 от 16.12.2008 год. по НД № 590/2008 год. Върховният касационен съд е отменил по реда на възобновяването влязлата в сила присъда № 281 от 21.07.2006 год. по ВНОХ дело № 3/2005 год. на Габровския окръжен съд и е върнал делото за ново разглеждане от друг състав на първоинстанционния съд. Касационният състав е бил сезиран с искане от прокурора, в което са поддържани доводи за допуснато съществено нарушение на процесуалните правила, довело до ограничаване процесуалните права на подсъдимия, изразило се в нарушаване на особените правила за разглеждане на делата за престъпления, извършени от непълнолетни с разглеждане на делото еднолично от съдия без участие на съдебни заседатели и с допускането на пострадалия да участва в процеса като частен обвинител. В своето отменително решение касационният състав е констатирал, че нарушението е допуснато от първоинстанционния съд и не е отстранено от въззивната инстанция и е върнал делото за ново разглеждане от друг състав на Тревненския районен съд. Искането е изцяло в полза на осъдения, каго гражданския ищец е бил призован, но не е взел участие в производството. За него въззивното решение, с което му е присъдено обезщетение в размер на 3000лв., е влязло в сила </w:t>
        <w:tab/>
        <w:br/>
        <w:tab/>
        <w:t xml:space="preserve"> </w:t>
        <w:tab/>
        <w:br/>
        <w:tab/>
        <w:t xml:space="preserve">При тези данни следва да се приеме, че при повторното разглеждане на делото първоинстанционният съд не е имал процесуална възможност да приеме граждански иск в размер по-голям от първоначално уважения. В съдебно заседание на 4.03.2009 год. като е приел, че няма процесуална пречка в процеса да бъде приет граждански иск в по-голям размер, съдът съществено е нарушил забраната да се утежнява наказателното положение на обжалвалата страна. Съображението, че всички предходни процесуални действия са отменени по касационен ред и при повторното разглеждане на делото не могат да влияят на Наказателен процес, противоречи на правилото “reformatio in pejus”, намерило израз в разпоредбата на чл. 355 ал.2 НПК. В искането на прокурора, въз основа на което е постановено отменителното решение, не се съдържат доводи за несправедливо занижаване на размера на присъденото обезщетение, поради което не може да се приеме, че е налице съответно искане. Допуснатото нарушение не е констатирано и отстранено от въззивната инстанция, която е потвърдила присъдата в тази част. То е особено съществено по смисъла на чл. 422 ал.1 т.5 във вр. с чл. 348 ал.1 т.2 НПК и е основание за възобновяване на делото. Основанието за възобновяване е в полза на осъдения по гражданския иск и нарушението е отстранимо в настоящото производство с оглед правомощието на Върховния касационен съд по чл. 425 ал.1т.3 НПК, поради което делото не следва да се връща за ново разглеждане. На това основание въззивното решение следва да бъде изменено, като обезщетението бъде намалено на 3000лв. </w:t>
        <w:tab/>
        <w:br/>
        <w:tab/>
        <w:t xml:space="preserve"> </w:t>
        <w:tab/>
        <w:br/>
        <w:tab/>
        <w:t xml:space="preserve">Водим от гореизложеното и на основание чл. 425 ал.1т.3 във вр. с чл. 354 ал.2 НПК Върховният касационен съд, второ наказателно отделение </w:t>
        <w:tab/>
        <w:br/>
        <w:tab/>
        <w:t xml:space="preserve"/>
        <w:tab/>
        <w:br/>
        <w:tab/>
        <w:t xml:space="preserve">РЕШИ: </w:t>
        <w:tab/>
        <w:br/>
        <w:tab/>
        <w:t xml:space="preserve"/>
        <w:tab/>
        <w:br/>
        <w:tab/>
        <w:t xml:space="preserve"> Възобновява производството по ВНОХ дело № 142/2009 год. по описа на Габровския окръжен съд. </w:t>
        <w:tab/>
        <w:br/>
        <w:tab/>
        <w:t xml:space="preserve"> </w:t>
        <w:tab/>
        <w:br/>
        <w:tab/>
        <w:t xml:space="preserve"> Изменява постановеното по делото въззивно решение № 153 от 12.11.2009 год., с което е потвърдена присъда № 50 от 15.06.2009 год. по НОХ дело № 175/2008 год. на Тревненския районен съд в гражданската част, като намалява размера на присъденото обезщетение в полза на Д. Н. К. от гр. Т. от 10 000/десет хиляди/ лева на 3000/три хиляди лева/.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